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110AF6" w14:textId="77777777" w:rsidR="00D726D3" w:rsidRPr="00D9427A" w:rsidRDefault="00584167" w:rsidP="00314EB7">
      <w:pPr>
        <w:adjustRightInd w:val="0"/>
        <w:snapToGrid w:val="0"/>
        <w:jc w:val="center"/>
        <w:rPr>
          <w:b/>
          <w:caps/>
          <w:lang w:eastAsia="ko-KR"/>
        </w:rPr>
      </w:pPr>
      <w:r w:rsidRPr="00D9427A">
        <w:rPr>
          <w:b/>
          <w:caps/>
          <w:lang w:eastAsia="ko-KR"/>
        </w:rPr>
        <w:t xml:space="preserve">Chapter </w:t>
      </w:r>
      <w:r w:rsidR="00F66FD1" w:rsidRPr="00D9427A">
        <w:rPr>
          <w:b/>
          <w:caps/>
          <w:lang w:eastAsia="ko-KR"/>
        </w:rPr>
        <w:t>2</w:t>
      </w:r>
    </w:p>
    <w:p w14:paraId="02EED599" w14:textId="328CC400" w:rsidR="00C17AD9" w:rsidRPr="00D9427A" w:rsidRDefault="00584167" w:rsidP="00136BF0">
      <w:pPr>
        <w:jc w:val="center"/>
        <w:rPr>
          <w:bCs/>
          <w:smallCaps/>
          <w:lang w:eastAsia="ko-KR"/>
        </w:rPr>
      </w:pPr>
      <w:r w:rsidRPr="00D9427A">
        <w:rPr>
          <w:b/>
          <w:caps/>
          <w:lang w:eastAsia="ko-KR"/>
        </w:rPr>
        <w:t>national treatment and market access for goods</w:t>
      </w:r>
    </w:p>
    <w:p w14:paraId="26E189E9" w14:textId="77777777" w:rsidR="000A1AE0" w:rsidRDefault="000A1AE0" w:rsidP="00314EB7">
      <w:pPr>
        <w:jc w:val="center"/>
        <w:rPr>
          <w:b/>
          <w:bCs/>
          <w:caps/>
        </w:rPr>
      </w:pPr>
    </w:p>
    <w:p w14:paraId="1F850475" w14:textId="77777777" w:rsidR="00B960CF" w:rsidRPr="00D9427A" w:rsidRDefault="00B960CF" w:rsidP="00314EB7">
      <w:pPr>
        <w:jc w:val="center"/>
        <w:rPr>
          <w:b/>
          <w:bCs/>
          <w:caps/>
        </w:rPr>
      </w:pPr>
      <w:r w:rsidRPr="00D9427A">
        <w:rPr>
          <w:b/>
          <w:bCs/>
          <w:caps/>
        </w:rPr>
        <w:t xml:space="preserve">Section </w:t>
      </w:r>
      <w:r w:rsidR="003A6DDA" w:rsidRPr="00D9427A">
        <w:rPr>
          <w:b/>
          <w:bCs/>
          <w:caps/>
        </w:rPr>
        <w:t>2-</w:t>
      </w:r>
      <w:r w:rsidRPr="00D9427A">
        <w:rPr>
          <w:b/>
          <w:bCs/>
          <w:caps/>
        </w:rPr>
        <w:t>A</w:t>
      </w:r>
    </w:p>
    <w:p w14:paraId="4D08C6FC" w14:textId="77777777" w:rsidR="003A6729" w:rsidRPr="00D9427A" w:rsidRDefault="003A6DDA" w:rsidP="00314EB7">
      <w:pPr>
        <w:jc w:val="center"/>
        <w:rPr>
          <w:b/>
          <w:bCs/>
          <w:smallCaps/>
        </w:rPr>
      </w:pPr>
      <w:r w:rsidRPr="00D9427A">
        <w:rPr>
          <w:b/>
          <w:bCs/>
          <w:smallCaps/>
        </w:rPr>
        <w:t>COMMON PROVISIONS</w:t>
      </w:r>
    </w:p>
    <w:p w14:paraId="64C69127" w14:textId="77777777" w:rsidR="003A6DDA" w:rsidRPr="00D9427A" w:rsidRDefault="003A6DDA" w:rsidP="00314EB7">
      <w:pPr>
        <w:rPr>
          <w:bCs/>
          <w:lang w:val="en-US"/>
        </w:rPr>
      </w:pPr>
    </w:p>
    <w:p w14:paraId="30BB7CAE" w14:textId="77777777" w:rsidR="00584167" w:rsidRPr="00D9427A" w:rsidRDefault="00584167" w:rsidP="00314EB7">
      <w:pPr>
        <w:jc w:val="center"/>
        <w:rPr>
          <w:b/>
          <w:lang w:val="en-US"/>
        </w:rPr>
      </w:pPr>
      <w:bookmarkStart w:id="0" w:name="_Toc235513151"/>
      <w:r w:rsidRPr="00D9427A">
        <w:rPr>
          <w:b/>
          <w:lang w:val="en-US"/>
        </w:rPr>
        <w:t>Article 2.1</w:t>
      </w:r>
    </w:p>
    <w:p w14:paraId="23AAEE30" w14:textId="77777777" w:rsidR="00584167" w:rsidRPr="00D9427A" w:rsidRDefault="00584167" w:rsidP="00314EB7">
      <w:pPr>
        <w:jc w:val="center"/>
        <w:rPr>
          <w:b/>
          <w:lang w:val="en-US"/>
        </w:rPr>
      </w:pPr>
      <w:r w:rsidRPr="00D9427A">
        <w:rPr>
          <w:b/>
          <w:lang w:val="en-US"/>
        </w:rPr>
        <w:t>Objective</w:t>
      </w:r>
    </w:p>
    <w:bookmarkEnd w:id="0"/>
    <w:p w14:paraId="6F806C25" w14:textId="77777777" w:rsidR="00584167" w:rsidRPr="00D9427A" w:rsidRDefault="00584167" w:rsidP="00314EB7">
      <w:pPr>
        <w:autoSpaceDE w:val="0"/>
        <w:autoSpaceDN w:val="0"/>
        <w:adjustRightInd w:val="0"/>
        <w:jc w:val="both"/>
      </w:pPr>
    </w:p>
    <w:p w14:paraId="2CC1B6F0" w14:textId="77777777" w:rsidR="002F58A3" w:rsidRPr="00D9427A" w:rsidRDefault="002F58A3" w:rsidP="00314EB7">
      <w:pPr>
        <w:autoSpaceDE w:val="0"/>
        <w:autoSpaceDN w:val="0"/>
        <w:adjustRightInd w:val="0"/>
        <w:jc w:val="both"/>
      </w:pPr>
      <w:r w:rsidRPr="00D9427A">
        <w:t xml:space="preserve">The Parties shall progressively and reciprocally liberalise trade in goods over a transitional period starting from the entry into force of this Agreement in accordance with this Agreement and in conformity with Article XXIV of </w:t>
      </w:r>
      <w:r w:rsidR="00F13A0E">
        <w:t xml:space="preserve">the </w:t>
      </w:r>
      <w:r w:rsidRPr="00D9427A">
        <w:t>GATT 1994.</w:t>
      </w:r>
    </w:p>
    <w:p w14:paraId="1E93D375" w14:textId="77777777" w:rsidR="00584167" w:rsidRPr="00D9427A" w:rsidRDefault="00584167" w:rsidP="00314EB7">
      <w:pPr>
        <w:jc w:val="both"/>
      </w:pPr>
    </w:p>
    <w:p w14:paraId="2823E0CF" w14:textId="77777777" w:rsidR="00584167" w:rsidRPr="00D9427A" w:rsidRDefault="00584167" w:rsidP="00314EB7">
      <w:pPr>
        <w:jc w:val="center"/>
        <w:rPr>
          <w:b/>
          <w:lang w:val="en-US"/>
        </w:rPr>
      </w:pPr>
      <w:r w:rsidRPr="00D9427A">
        <w:rPr>
          <w:b/>
          <w:lang w:val="en-US"/>
        </w:rPr>
        <w:t>Article 2.2</w:t>
      </w:r>
    </w:p>
    <w:p w14:paraId="03742C9C" w14:textId="77777777" w:rsidR="00584167" w:rsidRPr="00D9427A" w:rsidRDefault="00584167" w:rsidP="00314EB7">
      <w:pPr>
        <w:jc w:val="center"/>
        <w:rPr>
          <w:b/>
          <w:lang w:val="en-US"/>
        </w:rPr>
      </w:pPr>
      <w:r w:rsidRPr="00D9427A">
        <w:rPr>
          <w:b/>
          <w:lang w:val="en-US"/>
        </w:rPr>
        <w:t>Scope</w:t>
      </w:r>
    </w:p>
    <w:p w14:paraId="1AE0141F" w14:textId="77777777" w:rsidR="002F58A3" w:rsidRPr="00D9427A" w:rsidRDefault="002F58A3" w:rsidP="00314EB7">
      <w:pPr>
        <w:jc w:val="both"/>
      </w:pPr>
    </w:p>
    <w:p w14:paraId="2170ACA0" w14:textId="77777777" w:rsidR="002F58A3" w:rsidRPr="00D9427A" w:rsidRDefault="00273029" w:rsidP="00314EB7">
      <w:pPr>
        <w:jc w:val="both"/>
      </w:pPr>
      <w:r w:rsidRPr="00D9427A">
        <w:t>T</w:t>
      </w:r>
      <w:r w:rsidR="002F58A3" w:rsidRPr="00D9427A">
        <w:t xml:space="preserve">his Chapter shall apply to trade in goods between the Parties. </w:t>
      </w:r>
    </w:p>
    <w:p w14:paraId="7A9B34E9" w14:textId="77777777" w:rsidR="00584167" w:rsidRPr="00D9427A" w:rsidRDefault="00584167" w:rsidP="00314EB7">
      <w:pPr>
        <w:jc w:val="both"/>
      </w:pPr>
    </w:p>
    <w:p w14:paraId="2F49D717" w14:textId="77777777" w:rsidR="00AA3B4A" w:rsidRPr="00D9427A" w:rsidRDefault="00584167" w:rsidP="00314EB7">
      <w:pPr>
        <w:jc w:val="center"/>
        <w:rPr>
          <w:b/>
          <w:lang w:val="en-US"/>
        </w:rPr>
      </w:pPr>
      <w:r w:rsidRPr="00D9427A">
        <w:rPr>
          <w:b/>
          <w:lang w:val="en-US"/>
        </w:rPr>
        <w:t>Article 2.3</w:t>
      </w:r>
    </w:p>
    <w:p w14:paraId="3ECD5E5A" w14:textId="77777777" w:rsidR="00584167" w:rsidRPr="00D9427A" w:rsidRDefault="00584167" w:rsidP="00314EB7">
      <w:pPr>
        <w:jc w:val="center"/>
        <w:rPr>
          <w:b/>
          <w:lang w:val="en-US"/>
        </w:rPr>
      </w:pPr>
      <w:r w:rsidRPr="00D9427A">
        <w:rPr>
          <w:b/>
          <w:lang w:val="en-US"/>
        </w:rPr>
        <w:t>National Treatment</w:t>
      </w:r>
    </w:p>
    <w:p w14:paraId="67A98A18" w14:textId="77777777" w:rsidR="00584167" w:rsidRPr="00D9427A" w:rsidRDefault="00584167" w:rsidP="00314EB7">
      <w:pPr>
        <w:jc w:val="both"/>
      </w:pPr>
    </w:p>
    <w:p w14:paraId="6E23AE08" w14:textId="77777777" w:rsidR="006A2815" w:rsidRDefault="002F58A3" w:rsidP="00314EB7">
      <w:pPr>
        <w:adjustRightInd w:val="0"/>
        <w:snapToGrid w:val="0"/>
        <w:jc w:val="both"/>
      </w:pPr>
      <w:r w:rsidRPr="00D9427A">
        <w:t xml:space="preserve">Each Party shall accord national treatment to the goods of the other Party in accordance with Article III of the GATT 1994, including its Notes and Supplementary Provisions. To this end, the obligations contained in Article III of </w:t>
      </w:r>
      <w:r w:rsidR="00F13A0E">
        <w:t xml:space="preserve">the </w:t>
      </w:r>
      <w:r w:rsidRPr="00D9427A">
        <w:t xml:space="preserve">GATT 1994, including its Notes and Supplementary Provisions, are incorporated into and made part of this Agreement, </w:t>
      </w:r>
      <w:r w:rsidRPr="00D9427A">
        <w:rPr>
          <w:i/>
          <w:iCs/>
        </w:rPr>
        <w:t>mutatis mutandis</w:t>
      </w:r>
      <w:r w:rsidRPr="00D9427A">
        <w:t xml:space="preserve">. </w:t>
      </w:r>
    </w:p>
    <w:p w14:paraId="69D857A6" w14:textId="77777777" w:rsidR="00314EB7" w:rsidRPr="00314EB7" w:rsidRDefault="00314EB7" w:rsidP="00314EB7">
      <w:pPr>
        <w:adjustRightInd w:val="0"/>
        <w:snapToGrid w:val="0"/>
        <w:jc w:val="both"/>
      </w:pPr>
    </w:p>
    <w:p w14:paraId="2BA76721" w14:textId="77777777" w:rsidR="00584167" w:rsidRPr="00D9427A" w:rsidRDefault="00584167" w:rsidP="00314EB7">
      <w:pPr>
        <w:jc w:val="center"/>
        <w:rPr>
          <w:b/>
          <w:lang w:val="en-US"/>
        </w:rPr>
      </w:pPr>
      <w:r w:rsidRPr="00D9427A">
        <w:rPr>
          <w:b/>
          <w:lang w:val="en-US"/>
        </w:rPr>
        <w:t>Article 2.4</w:t>
      </w:r>
    </w:p>
    <w:p w14:paraId="502C1F13" w14:textId="77777777" w:rsidR="00584167" w:rsidRPr="00D9427A" w:rsidRDefault="00584167" w:rsidP="00314EB7">
      <w:pPr>
        <w:jc w:val="center"/>
        <w:rPr>
          <w:b/>
          <w:lang w:val="en-US"/>
        </w:rPr>
      </w:pPr>
      <w:r w:rsidRPr="00D9427A">
        <w:rPr>
          <w:b/>
          <w:lang w:val="en-US"/>
        </w:rPr>
        <w:t xml:space="preserve">Customs </w:t>
      </w:r>
      <w:r w:rsidR="00437FCF" w:rsidRPr="00D9427A">
        <w:rPr>
          <w:b/>
          <w:lang w:val="en-US"/>
        </w:rPr>
        <w:t>D</w:t>
      </w:r>
      <w:r w:rsidRPr="00D9427A">
        <w:rPr>
          <w:b/>
          <w:lang w:val="en-US"/>
        </w:rPr>
        <w:t>uty</w:t>
      </w:r>
    </w:p>
    <w:p w14:paraId="47B0FDAF" w14:textId="77777777" w:rsidR="00584167" w:rsidRPr="00D9427A" w:rsidRDefault="00584167" w:rsidP="00314EB7">
      <w:pPr>
        <w:jc w:val="both"/>
      </w:pPr>
    </w:p>
    <w:p w14:paraId="6C00FDFC" w14:textId="3ABC9C61" w:rsidR="002F58A3" w:rsidRPr="00D9427A" w:rsidRDefault="00260513" w:rsidP="0012440C">
      <w:pPr>
        <w:adjustRightInd w:val="0"/>
        <w:snapToGrid w:val="0"/>
        <w:ind w:left="720" w:hanging="720"/>
        <w:jc w:val="both"/>
      </w:pPr>
      <w:r>
        <w:rPr>
          <w:rFonts w:eastAsia="Malgun Gothic" w:hint="eastAsia"/>
          <w:lang w:eastAsia="ko-KR"/>
        </w:rPr>
        <w:t xml:space="preserve">1. </w:t>
      </w:r>
      <w:r>
        <w:rPr>
          <w:rFonts w:eastAsia="Malgun Gothic" w:hint="eastAsia"/>
          <w:lang w:eastAsia="ko-KR"/>
        </w:rPr>
        <w:tab/>
      </w:r>
      <w:r w:rsidR="002F58A3" w:rsidRPr="00D9427A">
        <w:t>For the purposes of this</w:t>
      </w:r>
      <w:r w:rsidR="00C5019B">
        <w:rPr>
          <w:rFonts w:hint="eastAsia"/>
        </w:rPr>
        <w:t xml:space="preserve"> </w:t>
      </w:r>
      <w:r w:rsidR="002F58A3" w:rsidRPr="00240ADB">
        <w:t>Chapter</w:t>
      </w:r>
      <w:r w:rsidR="002F58A3" w:rsidRPr="00D9427A">
        <w:t xml:space="preserve">, a </w:t>
      </w:r>
      <w:r w:rsidR="001543F5" w:rsidRPr="00D9427A">
        <w:t xml:space="preserve">customs duty </w:t>
      </w:r>
      <w:r w:rsidR="002F58A3" w:rsidRPr="00D9427A">
        <w:t>includes any duty or charge of any kind imposed on or in connection with</w:t>
      </w:r>
      <w:r w:rsidR="001543F5" w:rsidRPr="00D9427A">
        <w:t xml:space="preserve"> </w:t>
      </w:r>
      <w:r w:rsidR="002F58A3" w:rsidRPr="00D9427A">
        <w:t>the importation or exportation of a good, including any form of surtax or surcharge imposed on or in connection with such importation or exportation.</w:t>
      </w:r>
    </w:p>
    <w:p w14:paraId="7D1C9D76" w14:textId="77777777" w:rsidR="00472ECE" w:rsidRDefault="00472ECE" w:rsidP="00314EB7">
      <w:pPr>
        <w:adjustRightInd w:val="0"/>
        <w:snapToGrid w:val="0"/>
        <w:jc w:val="both"/>
      </w:pPr>
      <w:r>
        <w:t xml:space="preserve"> </w:t>
      </w:r>
    </w:p>
    <w:p w14:paraId="4DD1ADE1" w14:textId="77777777" w:rsidR="00584167" w:rsidRPr="00D9427A" w:rsidRDefault="00260513" w:rsidP="0012440C">
      <w:pPr>
        <w:adjustRightInd w:val="0"/>
        <w:snapToGrid w:val="0"/>
        <w:ind w:left="720" w:hanging="720"/>
        <w:jc w:val="both"/>
      </w:pPr>
      <w:r>
        <w:rPr>
          <w:rFonts w:hint="eastAsia"/>
          <w:lang w:eastAsia="ko-KR"/>
        </w:rPr>
        <w:t xml:space="preserve">2. </w:t>
      </w:r>
      <w:r>
        <w:rPr>
          <w:rFonts w:hint="eastAsia"/>
          <w:lang w:eastAsia="ko-KR"/>
        </w:rPr>
        <w:tab/>
      </w:r>
      <w:r w:rsidR="002F58A3" w:rsidRPr="00D9427A">
        <w:t>A “customs duty” does not include any:</w:t>
      </w:r>
    </w:p>
    <w:p w14:paraId="00086DE1" w14:textId="77777777" w:rsidR="00584167" w:rsidRPr="00D9427A" w:rsidRDefault="00584167" w:rsidP="00314EB7">
      <w:pPr>
        <w:adjustRightInd w:val="0"/>
        <w:snapToGrid w:val="0"/>
        <w:jc w:val="both"/>
      </w:pPr>
    </w:p>
    <w:p w14:paraId="5E6BFBBF" w14:textId="77777777" w:rsidR="002F58A3" w:rsidRPr="00D9427A" w:rsidRDefault="00EB7C45" w:rsidP="0012440C">
      <w:pPr>
        <w:widowControl w:val="0"/>
        <w:autoSpaceDE w:val="0"/>
        <w:autoSpaceDN w:val="0"/>
        <w:adjustRightInd w:val="0"/>
        <w:snapToGrid w:val="0"/>
        <w:ind w:left="1440" w:hanging="720"/>
        <w:jc w:val="both"/>
        <w:rPr>
          <w:lang w:val="en-AU"/>
        </w:rPr>
      </w:pPr>
      <w:r>
        <w:t>(a)</w:t>
      </w:r>
      <w:r>
        <w:tab/>
      </w:r>
      <w:r w:rsidR="002F58A3" w:rsidRPr="00D9427A">
        <w:t xml:space="preserve">charge equivalent to an internal tax imposed consistently with Article </w:t>
      </w:r>
      <w:r w:rsidR="0038456E" w:rsidRPr="00D9427A">
        <w:t>2.</w:t>
      </w:r>
      <w:r w:rsidR="002F58A3" w:rsidRPr="00D9427A">
        <w:t xml:space="preserve">3 </w:t>
      </w:r>
      <w:r w:rsidR="00033038" w:rsidRPr="00D9427A">
        <w:t>(National Treatment)</w:t>
      </w:r>
      <w:r w:rsidR="002F58A3" w:rsidRPr="00D9427A">
        <w:rPr>
          <w:lang w:val="en-AU"/>
        </w:rPr>
        <w:t>;</w:t>
      </w:r>
    </w:p>
    <w:p w14:paraId="6FA5B244" w14:textId="77777777" w:rsidR="00584167" w:rsidRPr="00D9427A" w:rsidRDefault="00584167" w:rsidP="00F67186">
      <w:pPr>
        <w:widowControl w:val="0"/>
        <w:autoSpaceDE w:val="0"/>
        <w:autoSpaceDN w:val="0"/>
        <w:adjustRightInd w:val="0"/>
        <w:snapToGrid w:val="0"/>
        <w:ind w:left="1440" w:hanging="720"/>
        <w:jc w:val="both"/>
        <w:rPr>
          <w:lang w:val="en-AU"/>
        </w:rPr>
      </w:pPr>
    </w:p>
    <w:p w14:paraId="42B4C70D" w14:textId="29A3FE69" w:rsidR="002F58A3" w:rsidRPr="00D9427A" w:rsidRDefault="00EB7C45" w:rsidP="0012440C">
      <w:pPr>
        <w:widowControl w:val="0"/>
        <w:autoSpaceDE w:val="0"/>
        <w:autoSpaceDN w:val="0"/>
        <w:adjustRightInd w:val="0"/>
        <w:snapToGrid w:val="0"/>
        <w:ind w:left="1440" w:hanging="720"/>
        <w:jc w:val="both"/>
      </w:pPr>
      <w:r>
        <w:rPr>
          <w:lang w:val="en-AU"/>
        </w:rPr>
        <w:t>(b)</w:t>
      </w:r>
      <w:r>
        <w:rPr>
          <w:lang w:val="en-AU"/>
        </w:rPr>
        <w:tab/>
      </w:r>
      <w:r w:rsidR="002F58A3" w:rsidRPr="00D9427A">
        <w:t xml:space="preserve">duty imposed consistently with Chapter </w:t>
      </w:r>
      <w:r w:rsidR="00B17A71">
        <w:t>3</w:t>
      </w:r>
      <w:r w:rsidR="00B17A71" w:rsidRPr="00D9427A">
        <w:t xml:space="preserve"> </w:t>
      </w:r>
      <w:r w:rsidR="00135B8E" w:rsidRPr="00D9427A">
        <w:t>(Trade Remedies)</w:t>
      </w:r>
      <w:r w:rsidR="002F58A3" w:rsidRPr="00D9427A">
        <w:t>;</w:t>
      </w:r>
    </w:p>
    <w:p w14:paraId="2C450A60" w14:textId="77777777" w:rsidR="00584167" w:rsidRPr="00D9427A" w:rsidRDefault="00584167" w:rsidP="00F67186">
      <w:pPr>
        <w:ind w:left="1440" w:hanging="720"/>
        <w:jc w:val="both"/>
      </w:pPr>
    </w:p>
    <w:p w14:paraId="6FABD7BE" w14:textId="1363BE9D" w:rsidR="002F58A3" w:rsidRDefault="00EB7C45" w:rsidP="0012440C">
      <w:pPr>
        <w:widowControl w:val="0"/>
        <w:autoSpaceDE w:val="0"/>
        <w:autoSpaceDN w:val="0"/>
        <w:adjustRightInd w:val="0"/>
        <w:snapToGrid w:val="0"/>
        <w:ind w:left="1440" w:hanging="720"/>
        <w:jc w:val="both"/>
      </w:pPr>
      <w:r>
        <w:t>(c)</w:t>
      </w:r>
      <w:r>
        <w:tab/>
      </w:r>
      <w:r w:rsidR="002F58A3" w:rsidRPr="00D9427A">
        <w:t xml:space="preserve">duties applied consistently with </w:t>
      </w:r>
      <w:r w:rsidR="00796195" w:rsidRPr="00D9427A">
        <w:t>Article</w:t>
      </w:r>
      <w:r w:rsidR="000649EF" w:rsidRPr="00D9427A">
        <w:t xml:space="preserve"> 5 of the Agreement on Agriculture</w:t>
      </w:r>
      <w:r w:rsidR="00796195" w:rsidRPr="00D9427A">
        <w:t xml:space="preserve"> and the</w:t>
      </w:r>
      <w:r w:rsidR="000649EF" w:rsidRPr="00D9427A">
        <w:t xml:space="preserve"> DSU</w:t>
      </w:r>
      <w:r w:rsidR="00796195" w:rsidRPr="00D9427A">
        <w:t>;</w:t>
      </w:r>
      <w:r w:rsidR="0038456E" w:rsidRPr="00D9427A">
        <w:t xml:space="preserve"> </w:t>
      </w:r>
    </w:p>
    <w:p w14:paraId="2E80902E" w14:textId="77777777" w:rsidR="002B0359" w:rsidRDefault="002B0359" w:rsidP="00F67186"/>
    <w:p w14:paraId="5278EFAC" w14:textId="35F05ACB" w:rsidR="00D1583C" w:rsidRPr="004F4E57" w:rsidRDefault="00EB7C45" w:rsidP="0012440C">
      <w:pPr>
        <w:widowControl w:val="0"/>
        <w:autoSpaceDE w:val="0"/>
        <w:autoSpaceDN w:val="0"/>
        <w:adjustRightInd w:val="0"/>
        <w:snapToGrid w:val="0"/>
        <w:ind w:left="1440" w:hanging="720"/>
        <w:jc w:val="both"/>
      </w:pPr>
      <w:r>
        <w:t>(d)</w:t>
      </w:r>
      <w:r>
        <w:tab/>
      </w:r>
      <w:r w:rsidR="004954C9" w:rsidRPr="00D9427A">
        <w:t>fee</w:t>
      </w:r>
      <w:r w:rsidR="009E1239">
        <w:t xml:space="preserve"> or other</w:t>
      </w:r>
      <w:r w:rsidR="004954C9" w:rsidRPr="00D9427A">
        <w:t xml:space="preserve"> charge </w:t>
      </w:r>
      <w:r w:rsidR="002F58A3" w:rsidRPr="00D9427A">
        <w:t xml:space="preserve">imposed consistently with Article </w:t>
      </w:r>
      <w:r w:rsidR="0038456E" w:rsidRPr="00D9427A">
        <w:t>2.</w:t>
      </w:r>
      <w:r w:rsidR="002F58A3" w:rsidRPr="00D9427A">
        <w:t>1</w:t>
      </w:r>
      <w:r w:rsidR="009E1239">
        <w:t>0</w:t>
      </w:r>
      <w:r w:rsidR="002F58A3" w:rsidRPr="00D9427A">
        <w:t xml:space="preserve"> </w:t>
      </w:r>
      <w:r w:rsidR="004B03F4" w:rsidRPr="00D9427A">
        <w:t>(Fees and Formalities Connected with Importation and Exportation)</w:t>
      </w:r>
      <w:r w:rsidR="002F58A3" w:rsidRPr="00D9427A">
        <w:t xml:space="preserve">. </w:t>
      </w:r>
    </w:p>
    <w:p w14:paraId="048F8A55" w14:textId="77777777" w:rsidR="00D1583C" w:rsidRPr="00D9427A" w:rsidRDefault="00D1583C" w:rsidP="00314EB7">
      <w:pPr>
        <w:jc w:val="both"/>
        <w:rPr>
          <w:i/>
          <w:lang w:val="en-US"/>
        </w:rPr>
      </w:pPr>
    </w:p>
    <w:p w14:paraId="11BA8120" w14:textId="77777777" w:rsidR="00584167" w:rsidRPr="00D9427A" w:rsidRDefault="00584167" w:rsidP="00314EB7">
      <w:pPr>
        <w:jc w:val="center"/>
        <w:rPr>
          <w:b/>
          <w:lang w:val="en-US"/>
        </w:rPr>
      </w:pPr>
      <w:r w:rsidRPr="00D9427A">
        <w:rPr>
          <w:b/>
          <w:lang w:val="en-US"/>
        </w:rPr>
        <w:t>Article 2.</w:t>
      </w:r>
      <w:r w:rsidR="0061669B">
        <w:rPr>
          <w:b/>
          <w:lang w:val="en-US"/>
        </w:rPr>
        <w:t>5</w:t>
      </w:r>
    </w:p>
    <w:p w14:paraId="3AF85C7A" w14:textId="77777777" w:rsidR="00584167" w:rsidRPr="00D9427A" w:rsidRDefault="00584167" w:rsidP="00314EB7">
      <w:pPr>
        <w:jc w:val="center"/>
        <w:rPr>
          <w:b/>
          <w:lang w:val="en-US"/>
        </w:rPr>
      </w:pPr>
      <w:r w:rsidRPr="00D9427A">
        <w:rPr>
          <w:b/>
          <w:lang w:val="en-US"/>
        </w:rPr>
        <w:t xml:space="preserve">Classification of </w:t>
      </w:r>
      <w:r w:rsidR="00EF382A" w:rsidRPr="00D9427A">
        <w:rPr>
          <w:b/>
          <w:lang w:val="en-US"/>
        </w:rPr>
        <w:t>G</w:t>
      </w:r>
      <w:r w:rsidRPr="00D9427A">
        <w:rPr>
          <w:b/>
          <w:lang w:val="en-US"/>
        </w:rPr>
        <w:t>oods</w:t>
      </w:r>
    </w:p>
    <w:p w14:paraId="65008278" w14:textId="77777777" w:rsidR="00584167" w:rsidRPr="00D9427A" w:rsidRDefault="00584167" w:rsidP="00314EB7">
      <w:pPr>
        <w:jc w:val="both"/>
        <w:rPr>
          <w:b/>
        </w:rPr>
      </w:pPr>
    </w:p>
    <w:p w14:paraId="5F9A20BD" w14:textId="77777777" w:rsidR="00584167" w:rsidRPr="00D9427A" w:rsidRDefault="002F58A3" w:rsidP="00314EB7">
      <w:pPr>
        <w:pStyle w:val="Default"/>
        <w:snapToGrid w:val="0"/>
        <w:jc w:val="both"/>
        <w:rPr>
          <w:color w:val="auto"/>
        </w:rPr>
      </w:pPr>
      <w:r w:rsidRPr="00D9427A">
        <w:rPr>
          <w:color w:val="auto"/>
        </w:rPr>
        <w:t>The classification of goods in trade between the Parties shall be governed by each Party</w:t>
      </w:r>
      <w:r w:rsidR="00EF382A" w:rsidRPr="00D9427A">
        <w:rPr>
          <w:color w:val="auto"/>
        </w:rPr>
        <w:t>’</w:t>
      </w:r>
      <w:r w:rsidRPr="00D9427A">
        <w:rPr>
          <w:color w:val="auto"/>
        </w:rPr>
        <w:t xml:space="preserve">s respective tariff nomenclature in conformity with the </w:t>
      </w:r>
      <w:r w:rsidR="007A79A6" w:rsidRPr="00D9427A">
        <w:rPr>
          <w:color w:val="auto"/>
        </w:rPr>
        <w:t>HS</w:t>
      </w:r>
      <w:r w:rsidR="00F86009" w:rsidRPr="00D9427A">
        <w:rPr>
          <w:color w:val="auto"/>
        </w:rPr>
        <w:t xml:space="preserve"> </w:t>
      </w:r>
      <w:r w:rsidRPr="00D9427A">
        <w:rPr>
          <w:color w:val="auto"/>
        </w:rPr>
        <w:t>and its amendments.</w:t>
      </w:r>
      <w:r w:rsidR="00BA448C" w:rsidRPr="00D9427A">
        <w:rPr>
          <w:color w:val="auto"/>
        </w:rPr>
        <w:t xml:space="preserve"> </w:t>
      </w:r>
      <w:r w:rsidR="00EF20DC" w:rsidRPr="00D9427A">
        <w:rPr>
          <w:color w:val="auto"/>
        </w:rPr>
        <w:t xml:space="preserve"> </w:t>
      </w:r>
    </w:p>
    <w:p w14:paraId="36E6E91F" w14:textId="77777777" w:rsidR="00EE66C9" w:rsidRDefault="00EE66C9">
      <w:pPr>
        <w:rPr>
          <w:b/>
          <w:bCs/>
          <w:caps/>
        </w:rPr>
      </w:pPr>
    </w:p>
    <w:p w14:paraId="538A2AC5" w14:textId="77777777" w:rsidR="00B960CF" w:rsidRPr="00D9427A" w:rsidRDefault="00B960CF" w:rsidP="00314EB7">
      <w:pPr>
        <w:jc w:val="center"/>
        <w:rPr>
          <w:b/>
          <w:bCs/>
          <w:caps/>
        </w:rPr>
      </w:pPr>
      <w:r w:rsidRPr="00D9427A">
        <w:rPr>
          <w:b/>
          <w:bCs/>
          <w:caps/>
        </w:rPr>
        <w:t xml:space="preserve">Section </w:t>
      </w:r>
      <w:r w:rsidR="003A6DDA" w:rsidRPr="00D9427A">
        <w:rPr>
          <w:b/>
          <w:bCs/>
          <w:caps/>
        </w:rPr>
        <w:t>2-</w:t>
      </w:r>
      <w:r w:rsidRPr="00D9427A">
        <w:rPr>
          <w:b/>
          <w:bCs/>
          <w:caps/>
        </w:rPr>
        <w:t>B</w:t>
      </w:r>
    </w:p>
    <w:p w14:paraId="76979F9B" w14:textId="77777777" w:rsidR="002F58A3" w:rsidRPr="00D9427A" w:rsidRDefault="003A6DDA" w:rsidP="00314EB7">
      <w:pPr>
        <w:jc w:val="center"/>
        <w:rPr>
          <w:b/>
          <w:bCs/>
          <w:caps/>
        </w:rPr>
      </w:pPr>
      <w:r w:rsidRPr="00D9427A">
        <w:rPr>
          <w:b/>
          <w:bCs/>
          <w:caps/>
        </w:rPr>
        <w:t>REDUCTION AND/OR ELIMINATION OF CUSTOMS DUTIES</w:t>
      </w:r>
    </w:p>
    <w:p w14:paraId="31D2E78F" w14:textId="77777777" w:rsidR="003A6DDA" w:rsidRPr="00D9427A" w:rsidRDefault="003A6DDA" w:rsidP="00314EB7">
      <w:pPr>
        <w:rPr>
          <w:bCs/>
          <w:smallCaps/>
        </w:rPr>
      </w:pPr>
    </w:p>
    <w:p w14:paraId="030A224F" w14:textId="77777777" w:rsidR="00584167" w:rsidRPr="00D9427A" w:rsidRDefault="00584167" w:rsidP="00314EB7">
      <w:pPr>
        <w:jc w:val="center"/>
        <w:rPr>
          <w:b/>
          <w:lang w:val="en-US"/>
        </w:rPr>
      </w:pPr>
      <w:r w:rsidRPr="00D9427A">
        <w:rPr>
          <w:b/>
          <w:lang w:val="en-US"/>
        </w:rPr>
        <w:t>Article 2.</w:t>
      </w:r>
      <w:r w:rsidR="0061669B">
        <w:rPr>
          <w:b/>
          <w:lang w:val="en-US"/>
        </w:rPr>
        <w:t>6</w:t>
      </w:r>
    </w:p>
    <w:p w14:paraId="36D2DD82" w14:textId="77777777" w:rsidR="00584167" w:rsidRPr="00D9427A" w:rsidRDefault="00584167" w:rsidP="00314EB7">
      <w:pPr>
        <w:jc w:val="center"/>
        <w:rPr>
          <w:b/>
          <w:lang w:val="en-US"/>
        </w:rPr>
      </w:pPr>
      <w:r w:rsidRPr="00D9427A">
        <w:rPr>
          <w:b/>
          <w:lang w:val="en-US"/>
        </w:rPr>
        <w:t xml:space="preserve">Reduction and/or </w:t>
      </w:r>
      <w:r w:rsidR="00CB14AC" w:rsidRPr="00D9427A">
        <w:rPr>
          <w:b/>
          <w:lang w:val="en-US"/>
        </w:rPr>
        <w:t>E</w:t>
      </w:r>
      <w:r w:rsidRPr="00D9427A">
        <w:rPr>
          <w:b/>
          <w:lang w:val="en-US"/>
        </w:rPr>
        <w:t xml:space="preserve">limination of </w:t>
      </w:r>
      <w:r w:rsidR="00CB14AC" w:rsidRPr="00D9427A">
        <w:rPr>
          <w:b/>
          <w:lang w:val="en-US"/>
        </w:rPr>
        <w:t>C</w:t>
      </w:r>
      <w:r w:rsidRPr="00D9427A">
        <w:rPr>
          <w:b/>
          <w:lang w:val="en-US"/>
        </w:rPr>
        <w:t xml:space="preserve">ustoms </w:t>
      </w:r>
      <w:r w:rsidR="00CB14AC" w:rsidRPr="00D9427A">
        <w:rPr>
          <w:b/>
          <w:lang w:val="en-US"/>
        </w:rPr>
        <w:t>D</w:t>
      </w:r>
      <w:r w:rsidRPr="00D9427A">
        <w:rPr>
          <w:b/>
          <w:lang w:val="en-US"/>
        </w:rPr>
        <w:t xml:space="preserve">uties on </w:t>
      </w:r>
      <w:r w:rsidR="00CB14AC" w:rsidRPr="00D9427A">
        <w:rPr>
          <w:b/>
          <w:lang w:val="en-US"/>
        </w:rPr>
        <w:t>I</w:t>
      </w:r>
      <w:r w:rsidRPr="00D9427A">
        <w:rPr>
          <w:b/>
          <w:lang w:val="en-US"/>
        </w:rPr>
        <w:t>mports</w:t>
      </w:r>
    </w:p>
    <w:p w14:paraId="52888F88" w14:textId="77777777" w:rsidR="00584167" w:rsidRPr="00D9427A" w:rsidRDefault="00584167" w:rsidP="00314EB7">
      <w:pPr>
        <w:pStyle w:val="Default"/>
        <w:snapToGrid w:val="0"/>
        <w:jc w:val="center"/>
        <w:rPr>
          <w:color w:val="auto"/>
        </w:rPr>
      </w:pPr>
    </w:p>
    <w:p w14:paraId="71A92A61" w14:textId="77777777" w:rsidR="000A1AE0" w:rsidRDefault="000A1AE0" w:rsidP="000A1AE0">
      <w:pPr>
        <w:ind w:left="709" w:hanging="709"/>
        <w:jc w:val="both"/>
      </w:pPr>
      <w:r>
        <w:rPr>
          <w:rFonts w:hint="eastAsia"/>
        </w:rPr>
        <w:t>1.</w:t>
      </w:r>
      <w:r>
        <w:rPr>
          <w:rFonts w:hint="eastAsia"/>
        </w:rPr>
        <w:tab/>
      </w:r>
      <w:r w:rsidRPr="00D9427A">
        <w:t>Each Party shall reduce and/or eliminate its customs duties on imported goods originating in the other Party in accordance with the Schedules set out in Annex 2-</w:t>
      </w:r>
      <w:r>
        <w:t>A (Elimination of Customs Duties)</w:t>
      </w:r>
      <w:r w:rsidRPr="00D9427A">
        <w:t xml:space="preserve">. </w:t>
      </w:r>
    </w:p>
    <w:p w14:paraId="01CBC959" w14:textId="77777777" w:rsidR="000A1AE0" w:rsidRPr="00D9427A" w:rsidRDefault="000A1AE0" w:rsidP="000A1AE0">
      <w:pPr>
        <w:ind w:left="567" w:hanging="567"/>
        <w:jc w:val="both"/>
        <w:rPr>
          <w:lang w:eastAsia="ko-KR"/>
        </w:rPr>
      </w:pPr>
    </w:p>
    <w:p w14:paraId="00F4CF09" w14:textId="583C476C" w:rsidR="002F58A3" w:rsidRPr="00D9427A" w:rsidRDefault="00446DC0" w:rsidP="0012440C">
      <w:pPr>
        <w:ind w:left="720" w:hanging="720"/>
        <w:jc w:val="both"/>
      </w:pPr>
      <w:r>
        <w:t>2.</w:t>
      </w:r>
      <w:r>
        <w:tab/>
      </w:r>
      <w:r w:rsidR="002F58A3" w:rsidRPr="00D9427A">
        <w:t>The base rate of customs duties on imports, to which the successive reductions are to be applied under paragraph 1, shall be that specified in the Schedules</w:t>
      </w:r>
      <w:r w:rsidR="00C74803" w:rsidRPr="00D9427A">
        <w:t xml:space="preserve"> in </w:t>
      </w:r>
      <w:r w:rsidR="00C74803" w:rsidRPr="00915BE7">
        <w:t>A</w:t>
      </w:r>
      <w:r w:rsidR="00051745">
        <w:t>nnex 2-A</w:t>
      </w:r>
      <w:r w:rsidR="003E5C51">
        <w:t xml:space="preserve"> (Elimination of Customs Duties)</w:t>
      </w:r>
      <w:r w:rsidR="00C74803" w:rsidRPr="00915BE7">
        <w:t>.</w:t>
      </w:r>
      <w:r w:rsidR="000D1F7C" w:rsidRPr="00D9427A">
        <w:t xml:space="preserve"> </w:t>
      </w:r>
    </w:p>
    <w:p w14:paraId="4AB72A3E" w14:textId="77777777" w:rsidR="00584167" w:rsidRPr="00D9427A" w:rsidRDefault="00584167" w:rsidP="00314EB7">
      <w:pPr>
        <w:ind w:left="567" w:hanging="567"/>
        <w:jc w:val="both"/>
      </w:pPr>
    </w:p>
    <w:p w14:paraId="6FDC592C" w14:textId="608FCDE5" w:rsidR="000D1F7C" w:rsidRPr="00D9427A" w:rsidRDefault="00446DC0" w:rsidP="0012440C">
      <w:pPr>
        <w:ind w:left="720" w:hanging="720"/>
        <w:jc w:val="both"/>
      </w:pPr>
      <w:r>
        <w:t>3.</w:t>
      </w:r>
      <w:r>
        <w:tab/>
      </w:r>
      <w:r w:rsidR="002F58A3" w:rsidRPr="00D9427A">
        <w:t>If at any moment a Party reduces its applied most favoured nation</w:t>
      </w:r>
      <w:r w:rsidR="00C74803" w:rsidRPr="00D9427A">
        <w:t xml:space="preserve"> (hereinafter referred to</w:t>
      </w:r>
      <w:r w:rsidR="00BF7953">
        <w:t xml:space="preserve"> </w:t>
      </w:r>
      <w:r w:rsidR="00C74803" w:rsidRPr="00D9427A">
        <w:t xml:space="preserve">as </w:t>
      </w:r>
      <w:r w:rsidR="00796195" w:rsidRPr="00D9427A">
        <w:t>“MFN”</w:t>
      </w:r>
      <w:r w:rsidR="00C74803" w:rsidRPr="00D9427A">
        <w:t>)</w:t>
      </w:r>
      <w:r w:rsidR="000D1F7C" w:rsidRPr="00D9427A">
        <w:t xml:space="preserve"> </w:t>
      </w:r>
      <w:r w:rsidR="002F58A3" w:rsidRPr="00D9427A">
        <w:t>customs duty rates on imports after the date of entry into force of this Agreement, that duty rate shall apply if and for as long as it is lower than the customs duty rate on imports calculated in accordance with</w:t>
      </w:r>
      <w:r w:rsidR="00C74803" w:rsidRPr="00D9427A">
        <w:t xml:space="preserve"> its </w:t>
      </w:r>
      <w:r w:rsidR="002F58A3" w:rsidRPr="00D9427A">
        <w:t>Schedule</w:t>
      </w:r>
      <w:r w:rsidR="00C74803" w:rsidRPr="00D9427A">
        <w:t xml:space="preserve"> in </w:t>
      </w:r>
      <w:r w:rsidR="00051745">
        <w:t>Annex 2-A</w:t>
      </w:r>
      <w:r w:rsidR="003E5C51">
        <w:t xml:space="preserve"> (Elimination of Customs Duties)</w:t>
      </w:r>
      <w:r w:rsidR="000D1F7C" w:rsidRPr="00915BE7">
        <w:t>.</w:t>
      </w:r>
    </w:p>
    <w:p w14:paraId="7355F1AE" w14:textId="77777777" w:rsidR="00584167" w:rsidRPr="00D9427A" w:rsidRDefault="00584167" w:rsidP="00314EB7">
      <w:pPr>
        <w:ind w:left="567" w:hanging="567"/>
        <w:jc w:val="both"/>
      </w:pPr>
    </w:p>
    <w:p w14:paraId="4325946D" w14:textId="05DBA121" w:rsidR="00AA3B4A" w:rsidRPr="00D9427A" w:rsidRDefault="00446DC0" w:rsidP="0012440C">
      <w:pPr>
        <w:ind w:left="720" w:hanging="720"/>
        <w:jc w:val="both"/>
      </w:pPr>
      <w:r>
        <w:t>4.</w:t>
      </w:r>
      <w:r>
        <w:tab/>
      </w:r>
      <w:r w:rsidR="003A2436" w:rsidRPr="00D9427A">
        <w:t>Three</w:t>
      </w:r>
      <w:r w:rsidR="002F58A3" w:rsidRPr="00D9427A">
        <w:t xml:space="preserve"> years after the entry into force of this Agreement, on the request of either Party, the Parties shall consult to consider accelerating and broadening the scope of the reduction and elimination of customs duties on imports. A decision by the Parties</w:t>
      </w:r>
      <w:r w:rsidR="00062F57" w:rsidRPr="00D9427A">
        <w:t xml:space="preserve"> in the </w:t>
      </w:r>
      <w:r w:rsidR="00AE333C">
        <w:t xml:space="preserve">Joint </w:t>
      </w:r>
      <w:r w:rsidR="00062F57" w:rsidRPr="00D9427A">
        <w:t xml:space="preserve">Committee </w:t>
      </w:r>
      <w:r w:rsidR="002F58A3" w:rsidRPr="00D9427A">
        <w:t xml:space="preserve">on such acceleration or broadening shall supersede any duty rate or staging category determined pursuant to their Schedules for that good. </w:t>
      </w:r>
    </w:p>
    <w:p w14:paraId="13BBE8F3" w14:textId="77777777" w:rsidR="00AA3B4A" w:rsidRPr="00D9427A" w:rsidRDefault="00AA3B4A" w:rsidP="00314EB7">
      <w:pPr>
        <w:ind w:left="567" w:hanging="567"/>
        <w:jc w:val="both"/>
        <w:rPr>
          <w:i/>
          <w:lang w:val="en-US"/>
        </w:rPr>
      </w:pPr>
    </w:p>
    <w:p w14:paraId="2AE47377" w14:textId="77777777" w:rsidR="00584167" w:rsidRPr="00D9427A" w:rsidRDefault="00584167" w:rsidP="00314EB7">
      <w:pPr>
        <w:jc w:val="center"/>
        <w:rPr>
          <w:b/>
          <w:lang w:val="en-US"/>
        </w:rPr>
      </w:pPr>
      <w:r w:rsidRPr="00D9427A">
        <w:rPr>
          <w:b/>
          <w:lang w:val="en-US"/>
        </w:rPr>
        <w:t>Article 2.</w:t>
      </w:r>
      <w:r w:rsidR="0061669B">
        <w:rPr>
          <w:b/>
          <w:lang w:val="en-US"/>
        </w:rPr>
        <w:t>7</w:t>
      </w:r>
    </w:p>
    <w:p w14:paraId="192E771F" w14:textId="77777777" w:rsidR="00584167" w:rsidRPr="00D9427A" w:rsidRDefault="00584167" w:rsidP="00314EB7">
      <w:pPr>
        <w:jc w:val="center"/>
        <w:rPr>
          <w:b/>
          <w:lang w:val="en-US"/>
        </w:rPr>
      </w:pPr>
      <w:r w:rsidRPr="00D9427A">
        <w:rPr>
          <w:b/>
          <w:lang w:val="en-US"/>
        </w:rPr>
        <w:t xml:space="preserve">Elimination of </w:t>
      </w:r>
      <w:r w:rsidR="008756FA" w:rsidRPr="00D9427A">
        <w:rPr>
          <w:b/>
          <w:lang w:val="en-US"/>
        </w:rPr>
        <w:t>C</w:t>
      </w:r>
      <w:r w:rsidRPr="00D9427A">
        <w:rPr>
          <w:b/>
          <w:lang w:val="en-US"/>
        </w:rPr>
        <w:t xml:space="preserve">ustoms </w:t>
      </w:r>
      <w:r w:rsidR="008756FA" w:rsidRPr="00D9427A">
        <w:rPr>
          <w:b/>
          <w:lang w:val="en-US"/>
        </w:rPr>
        <w:t>D</w:t>
      </w:r>
      <w:r w:rsidRPr="00D9427A">
        <w:rPr>
          <w:b/>
          <w:lang w:val="en-US"/>
        </w:rPr>
        <w:t xml:space="preserve">uties and </w:t>
      </w:r>
      <w:r w:rsidR="008756FA" w:rsidRPr="00D9427A">
        <w:rPr>
          <w:b/>
          <w:lang w:val="en-US"/>
        </w:rPr>
        <w:t>T</w:t>
      </w:r>
      <w:r w:rsidRPr="00D9427A">
        <w:rPr>
          <w:b/>
          <w:lang w:val="en-US"/>
        </w:rPr>
        <w:t xml:space="preserve">axes on </w:t>
      </w:r>
      <w:r w:rsidR="008756FA" w:rsidRPr="00D9427A">
        <w:rPr>
          <w:b/>
          <w:lang w:val="en-US"/>
        </w:rPr>
        <w:t>E</w:t>
      </w:r>
      <w:r w:rsidRPr="00D9427A">
        <w:rPr>
          <w:b/>
          <w:lang w:val="en-US"/>
        </w:rPr>
        <w:t>xports</w:t>
      </w:r>
    </w:p>
    <w:p w14:paraId="269CA067" w14:textId="77777777" w:rsidR="00584167" w:rsidRPr="00D9427A" w:rsidRDefault="00584167" w:rsidP="00314EB7">
      <w:pPr>
        <w:jc w:val="both"/>
        <w:rPr>
          <w:lang w:val="en-US"/>
        </w:rPr>
      </w:pPr>
    </w:p>
    <w:p w14:paraId="61C25579" w14:textId="77777777" w:rsidR="003A2436" w:rsidRDefault="002F58A3" w:rsidP="00314EB7">
      <w:pPr>
        <w:jc w:val="both"/>
      </w:pPr>
      <w:r w:rsidRPr="00D9427A">
        <w:t>Neither Party shall maintain or institute any customs duty or tax on or in connection with the exportation or sale for export of goods to the other Party, or any internal taxes on goods exported to the other Party that are in excess of those imposed on like goods destined for internal sale.</w:t>
      </w:r>
    </w:p>
    <w:p w14:paraId="7755FCCA" w14:textId="77777777" w:rsidR="004F4E57" w:rsidRPr="00D9427A" w:rsidRDefault="004F4E57" w:rsidP="00314EB7">
      <w:pPr>
        <w:jc w:val="both"/>
      </w:pPr>
    </w:p>
    <w:p w14:paraId="38CFB88F" w14:textId="77777777" w:rsidR="008B4D67" w:rsidRPr="00D9427A" w:rsidRDefault="008B4D67" w:rsidP="00314EB7">
      <w:pPr>
        <w:jc w:val="center"/>
        <w:rPr>
          <w:b/>
          <w:lang w:val="en-US"/>
        </w:rPr>
      </w:pPr>
      <w:r w:rsidRPr="00D9427A">
        <w:rPr>
          <w:b/>
          <w:lang w:val="en-US"/>
        </w:rPr>
        <w:t>Article 2.</w:t>
      </w:r>
      <w:r w:rsidR="0061669B">
        <w:rPr>
          <w:b/>
          <w:lang w:val="en-US"/>
        </w:rPr>
        <w:t>8</w:t>
      </w:r>
    </w:p>
    <w:p w14:paraId="13E82470" w14:textId="77777777" w:rsidR="008B4D67" w:rsidRPr="00D9427A" w:rsidRDefault="008B4D67" w:rsidP="00314EB7">
      <w:pPr>
        <w:jc w:val="center"/>
        <w:rPr>
          <w:b/>
          <w:lang w:val="en-US"/>
        </w:rPr>
      </w:pPr>
      <w:r w:rsidRPr="00D9427A">
        <w:rPr>
          <w:b/>
          <w:lang w:val="en-US"/>
        </w:rPr>
        <w:t>Standstill</w:t>
      </w:r>
    </w:p>
    <w:p w14:paraId="4BCA9209" w14:textId="77777777" w:rsidR="00C15CC8" w:rsidRDefault="00C15CC8" w:rsidP="00314EB7">
      <w:pPr>
        <w:jc w:val="both"/>
      </w:pPr>
    </w:p>
    <w:p w14:paraId="355149B3" w14:textId="37B6E450" w:rsidR="003A2436" w:rsidRPr="004F4E57" w:rsidRDefault="00AE333C" w:rsidP="004F4E57">
      <w:pPr>
        <w:jc w:val="both"/>
        <w:rPr>
          <w:color w:val="1F497D" w:themeColor="text2"/>
        </w:rPr>
      </w:pPr>
      <w:r>
        <w:t>Except as provided in</w:t>
      </w:r>
      <w:r w:rsidR="00C15CC8">
        <w:t xml:space="preserve"> Annex 2-A</w:t>
      </w:r>
      <w:r w:rsidR="00821326">
        <w:t xml:space="preserve"> (Elimination of Customs Duties)</w:t>
      </w:r>
      <w:r w:rsidR="00C15CC8">
        <w:t>, u</w:t>
      </w:r>
      <w:r w:rsidR="002F58A3" w:rsidRPr="00D9427A">
        <w:t>pon the entry into force of the Agreement, neither Party shall increase any existing customs duty</w:t>
      </w:r>
      <w:r w:rsidR="00961304" w:rsidRPr="00D9427A">
        <w:t xml:space="preserve"> or</w:t>
      </w:r>
      <w:r w:rsidR="002F58A3" w:rsidRPr="00D9427A">
        <w:t xml:space="preserve"> introduce any new customs duty, on the importation of a good originating in the other Party. This shall not </w:t>
      </w:r>
      <w:r w:rsidR="002F58A3" w:rsidRPr="00D9427A">
        <w:lastRenderedPageBreak/>
        <w:t xml:space="preserve">preclude either Party from raising a customs duty to the level established </w:t>
      </w:r>
      <w:r w:rsidR="002F58A3" w:rsidRPr="00B27131">
        <w:t xml:space="preserve">in its Schedule </w:t>
      </w:r>
      <w:r w:rsidR="00062F57" w:rsidRPr="00B27131">
        <w:t>in Annex 2-</w:t>
      </w:r>
      <w:r w:rsidR="00051745" w:rsidRPr="00B27131">
        <w:t>A</w:t>
      </w:r>
      <w:r w:rsidR="00E955C3" w:rsidRPr="00B27131">
        <w:t xml:space="preserve"> </w:t>
      </w:r>
      <w:r w:rsidR="00CD2453" w:rsidRPr="00B27131">
        <w:t xml:space="preserve">(Elimination of Customs Duties) </w:t>
      </w:r>
      <w:r w:rsidR="00E955C3" w:rsidRPr="00B27131">
        <w:t>following</w:t>
      </w:r>
      <w:r w:rsidR="002F58A3" w:rsidRPr="00B27131">
        <w:t xml:space="preserve"> a unilateral reduction</w:t>
      </w:r>
      <w:r w:rsidR="00D00804" w:rsidRPr="00B27131">
        <w:t xml:space="preserve"> </w:t>
      </w:r>
      <w:r w:rsidR="00E17844" w:rsidRPr="00B27131">
        <w:t>of its</w:t>
      </w:r>
      <w:r w:rsidR="00B54B65">
        <w:t xml:space="preserve"> </w:t>
      </w:r>
      <w:r w:rsidR="00BF7953">
        <w:t xml:space="preserve">applied MFN </w:t>
      </w:r>
      <w:r w:rsidR="0012038A" w:rsidRPr="00B27131">
        <w:t>customs</w:t>
      </w:r>
      <w:r w:rsidR="00E17844" w:rsidRPr="00B27131">
        <w:t xml:space="preserve"> duty rates on imports</w:t>
      </w:r>
      <w:r w:rsidR="002F58A3" w:rsidRPr="00B27131">
        <w:t>.</w:t>
      </w:r>
    </w:p>
    <w:p w14:paraId="0A85171F" w14:textId="77777777" w:rsidR="00AA3B4A" w:rsidRDefault="00AA3B4A" w:rsidP="00314EB7">
      <w:pPr>
        <w:jc w:val="both"/>
        <w:rPr>
          <w:bCs/>
          <w:i/>
          <w:caps/>
          <w:lang w:val="en-US"/>
        </w:rPr>
      </w:pPr>
    </w:p>
    <w:p w14:paraId="024ACC8D" w14:textId="77777777" w:rsidR="00B960CF" w:rsidRPr="00D9427A" w:rsidRDefault="002F58A3" w:rsidP="00314EB7">
      <w:pPr>
        <w:jc w:val="center"/>
        <w:rPr>
          <w:b/>
          <w:bCs/>
          <w:caps/>
        </w:rPr>
      </w:pPr>
      <w:r w:rsidRPr="00D9427A">
        <w:rPr>
          <w:b/>
          <w:bCs/>
          <w:caps/>
        </w:rPr>
        <w:t xml:space="preserve">Section </w:t>
      </w:r>
      <w:r w:rsidR="003A6DDA" w:rsidRPr="00D9427A">
        <w:rPr>
          <w:b/>
          <w:bCs/>
          <w:caps/>
        </w:rPr>
        <w:t>2-</w:t>
      </w:r>
      <w:r w:rsidRPr="00D9427A">
        <w:rPr>
          <w:b/>
          <w:bCs/>
          <w:caps/>
        </w:rPr>
        <w:t>C</w:t>
      </w:r>
    </w:p>
    <w:p w14:paraId="0A960036" w14:textId="77777777" w:rsidR="003A6DDA" w:rsidRPr="00D9427A" w:rsidRDefault="003A6DDA" w:rsidP="00314EB7">
      <w:pPr>
        <w:jc w:val="center"/>
        <w:rPr>
          <w:b/>
          <w:bCs/>
          <w:caps/>
        </w:rPr>
      </w:pPr>
      <w:r w:rsidRPr="00D9427A">
        <w:rPr>
          <w:b/>
          <w:bCs/>
          <w:caps/>
        </w:rPr>
        <w:t>NON-TARIFF MEASURES</w:t>
      </w:r>
    </w:p>
    <w:p w14:paraId="3792D9EF" w14:textId="77777777" w:rsidR="00402D06" w:rsidRPr="00D9427A" w:rsidRDefault="00402D06" w:rsidP="00314EB7">
      <w:pPr>
        <w:rPr>
          <w:lang w:val="en-US"/>
        </w:rPr>
      </w:pPr>
    </w:p>
    <w:p w14:paraId="17BF66C8" w14:textId="77777777" w:rsidR="008B4D67" w:rsidRPr="00D9427A" w:rsidRDefault="008B4D67" w:rsidP="00314EB7">
      <w:pPr>
        <w:jc w:val="center"/>
        <w:rPr>
          <w:b/>
          <w:lang w:val="en-US"/>
        </w:rPr>
      </w:pPr>
      <w:r w:rsidRPr="00D9427A">
        <w:rPr>
          <w:b/>
          <w:lang w:val="en-US"/>
        </w:rPr>
        <w:t>Article 2.</w:t>
      </w:r>
      <w:r w:rsidR="0061669B">
        <w:rPr>
          <w:b/>
          <w:lang w:val="en-US"/>
        </w:rPr>
        <w:t>9</w:t>
      </w:r>
    </w:p>
    <w:p w14:paraId="24D6BD5B" w14:textId="77777777" w:rsidR="008B4D67" w:rsidRPr="00D9427A" w:rsidRDefault="008B4D67" w:rsidP="00314EB7">
      <w:pPr>
        <w:jc w:val="center"/>
        <w:rPr>
          <w:b/>
          <w:lang w:val="en-US"/>
        </w:rPr>
      </w:pPr>
      <w:r w:rsidRPr="00D9427A">
        <w:rPr>
          <w:b/>
          <w:lang w:val="en-US"/>
        </w:rPr>
        <w:t xml:space="preserve">Import and </w:t>
      </w:r>
      <w:r w:rsidR="001A5636" w:rsidRPr="00D9427A">
        <w:rPr>
          <w:b/>
          <w:lang w:val="en-US"/>
        </w:rPr>
        <w:t>E</w:t>
      </w:r>
      <w:r w:rsidRPr="00D9427A">
        <w:rPr>
          <w:b/>
          <w:lang w:val="en-US"/>
        </w:rPr>
        <w:t xml:space="preserve">xport </w:t>
      </w:r>
      <w:r w:rsidR="001A5636" w:rsidRPr="00D9427A">
        <w:rPr>
          <w:b/>
          <w:lang w:val="en-US"/>
        </w:rPr>
        <w:t>R</w:t>
      </w:r>
      <w:r w:rsidRPr="00D9427A">
        <w:rPr>
          <w:b/>
          <w:lang w:val="en-US"/>
        </w:rPr>
        <w:t>estrictions</w:t>
      </w:r>
    </w:p>
    <w:p w14:paraId="5D2B1676" w14:textId="77777777" w:rsidR="008B4D67" w:rsidRPr="00D9427A" w:rsidRDefault="008B4D67" w:rsidP="00314EB7">
      <w:pPr>
        <w:widowControl w:val="0"/>
        <w:autoSpaceDE w:val="0"/>
        <w:autoSpaceDN w:val="0"/>
        <w:adjustRightInd w:val="0"/>
        <w:snapToGrid w:val="0"/>
        <w:jc w:val="both"/>
      </w:pPr>
    </w:p>
    <w:p w14:paraId="590994DE" w14:textId="0C3EBB2E" w:rsidR="00E955C3" w:rsidRPr="00D9427A" w:rsidRDefault="002F58A3" w:rsidP="0012440C">
      <w:pPr>
        <w:pStyle w:val="AklamaMetni"/>
        <w:adjustRightInd w:val="0"/>
        <w:ind w:left="720" w:hanging="720"/>
        <w:jc w:val="both"/>
        <w:rPr>
          <w:sz w:val="24"/>
          <w:szCs w:val="24"/>
        </w:rPr>
      </w:pPr>
      <w:r w:rsidRPr="00D9427A">
        <w:rPr>
          <w:sz w:val="24"/>
          <w:szCs w:val="24"/>
        </w:rPr>
        <w:t>1.</w:t>
      </w:r>
      <w:r w:rsidRPr="00D9427A">
        <w:rPr>
          <w:sz w:val="24"/>
          <w:szCs w:val="24"/>
        </w:rPr>
        <w:tab/>
        <w:t xml:space="preserve">Neither Party shall adopt or maintain any prohibition or restriction on the importation of any good of the other Party or on the exportation or sale for export of any good destined for the territory of the other Party, in accordance with Article XI of </w:t>
      </w:r>
      <w:r w:rsidR="00F13A0E">
        <w:rPr>
          <w:sz w:val="24"/>
          <w:szCs w:val="24"/>
        </w:rPr>
        <w:t xml:space="preserve">the </w:t>
      </w:r>
      <w:r w:rsidRPr="00D9427A">
        <w:rPr>
          <w:sz w:val="24"/>
          <w:szCs w:val="24"/>
        </w:rPr>
        <w:t xml:space="preserve">GATT 1994, including its </w:t>
      </w:r>
      <w:r w:rsidR="00C824C2">
        <w:rPr>
          <w:sz w:val="24"/>
          <w:szCs w:val="24"/>
        </w:rPr>
        <w:t>N</w:t>
      </w:r>
      <w:r w:rsidR="00514511" w:rsidRPr="00D9427A">
        <w:rPr>
          <w:sz w:val="24"/>
          <w:szCs w:val="24"/>
        </w:rPr>
        <w:t xml:space="preserve">otes and </w:t>
      </w:r>
      <w:r w:rsidR="00C824C2">
        <w:rPr>
          <w:sz w:val="24"/>
          <w:szCs w:val="24"/>
        </w:rPr>
        <w:t>S</w:t>
      </w:r>
      <w:r w:rsidR="00514511" w:rsidRPr="00D9427A">
        <w:rPr>
          <w:sz w:val="24"/>
          <w:szCs w:val="24"/>
        </w:rPr>
        <w:t xml:space="preserve">upplementary </w:t>
      </w:r>
      <w:r w:rsidR="00C824C2">
        <w:rPr>
          <w:sz w:val="24"/>
          <w:szCs w:val="24"/>
        </w:rPr>
        <w:t>P</w:t>
      </w:r>
      <w:r w:rsidRPr="00D9427A">
        <w:rPr>
          <w:sz w:val="24"/>
          <w:szCs w:val="24"/>
        </w:rPr>
        <w:t xml:space="preserve">rovisions. To this end Article XI of </w:t>
      </w:r>
      <w:r w:rsidR="00F13A0E">
        <w:rPr>
          <w:sz w:val="24"/>
          <w:szCs w:val="24"/>
        </w:rPr>
        <w:t xml:space="preserve">the </w:t>
      </w:r>
      <w:r w:rsidRPr="00D9427A">
        <w:rPr>
          <w:sz w:val="24"/>
          <w:szCs w:val="24"/>
        </w:rPr>
        <w:t xml:space="preserve">GATT 1994, its </w:t>
      </w:r>
      <w:r w:rsidR="00C824C2">
        <w:rPr>
          <w:sz w:val="24"/>
          <w:szCs w:val="24"/>
        </w:rPr>
        <w:t>N</w:t>
      </w:r>
      <w:r w:rsidR="00514511" w:rsidRPr="00D9427A">
        <w:rPr>
          <w:sz w:val="24"/>
          <w:szCs w:val="24"/>
        </w:rPr>
        <w:t xml:space="preserve">otes and </w:t>
      </w:r>
      <w:r w:rsidR="00C824C2">
        <w:rPr>
          <w:sz w:val="24"/>
          <w:szCs w:val="24"/>
        </w:rPr>
        <w:t>S</w:t>
      </w:r>
      <w:r w:rsidR="00514511" w:rsidRPr="00D9427A">
        <w:rPr>
          <w:sz w:val="24"/>
          <w:szCs w:val="24"/>
        </w:rPr>
        <w:t xml:space="preserve">upplementary </w:t>
      </w:r>
      <w:r w:rsidR="00C824C2">
        <w:rPr>
          <w:sz w:val="24"/>
          <w:szCs w:val="24"/>
        </w:rPr>
        <w:t>P</w:t>
      </w:r>
      <w:r w:rsidRPr="00D9427A">
        <w:rPr>
          <w:sz w:val="24"/>
          <w:szCs w:val="24"/>
        </w:rPr>
        <w:t xml:space="preserve">rovisions are incorporated into and made part of this Agreement, </w:t>
      </w:r>
      <w:r w:rsidRPr="00D9427A">
        <w:rPr>
          <w:i/>
          <w:iCs/>
          <w:sz w:val="24"/>
          <w:szCs w:val="24"/>
        </w:rPr>
        <w:t>mutatis mutandis.</w:t>
      </w:r>
      <w:r w:rsidR="00E955C3" w:rsidRPr="00D9427A">
        <w:rPr>
          <w:i/>
          <w:iCs/>
          <w:sz w:val="24"/>
          <w:szCs w:val="24"/>
        </w:rPr>
        <w:t xml:space="preserve"> </w:t>
      </w:r>
    </w:p>
    <w:p w14:paraId="5FA0E6FB" w14:textId="77777777" w:rsidR="008B4D67" w:rsidRPr="00D9427A" w:rsidRDefault="008B4D67" w:rsidP="0012440C">
      <w:pPr>
        <w:adjustRightInd w:val="0"/>
        <w:snapToGrid w:val="0"/>
        <w:ind w:left="720" w:hanging="720"/>
        <w:jc w:val="both"/>
        <w:rPr>
          <w:iCs/>
        </w:rPr>
      </w:pPr>
    </w:p>
    <w:p w14:paraId="3ACA1F53" w14:textId="00126EC5" w:rsidR="00543499" w:rsidRPr="004F4E57" w:rsidRDefault="008D029A" w:rsidP="0012440C">
      <w:pPr>
        <w:adjustRightInd w:val="0"/>
        <w:snapToGrid w:val="0"/>
        <w:ind w:left="720" w:hanging="720"/>
        <w:jc w:val="both"/>
        <w:rPr>
          <w:color w:val="0070C0"/>
        </w:rPr>
      </w:pPr>
      <w:r w:rsidRPr="00FF6B0C">
        <w:rPr>
          <w:color w:val="0070C0"/>
        </w:rPr>
        <w:t xml:space="preserve"> </w:t>
      </w:r>
      <w:r w:rsidR="00646FBA" w:rsidRPr="00FF6B0C">
        <w:t>2.</w:t>
      </w:r>
      <w:r w:rsidR="00646FBA" w:rsidRPr="00FF6B0C">
        <w:tab/>
        <w:t xml:space="preserve">The Parties understand that before taking any measures provided for in subparagraph 2(a) of Article XI of </w:t>
      </w:r>
      <w:r w:rsidR="00F13A0E">
        <w:t xml:space="preserve">the </w:t>
      </w:r>
      <w:r w:rsidR="00646FBA" w:rsidRPr="00FF6B0C">
        <w:t xml:space="preserve">GATT 1994, the Party intending to take the measures </w:t>
      </w:r>
      <w:r w:rsidR="000A246D" w:rsidRPr="00FF6B0C">
        <w:t>shall</w:t>
      </w:r>
      <w:r w:rsidR="003C06D0" w:rsidRPr="00FF6B0C">
        <w:t xml:space="preserve"> </w:t>
      </w:r>
      <w:r w:rsidR="00646FBA" w:rsidRPr="00FF6B0C">
        <w:t xml:space="preserve">supply the other Party with all relevant information, with a view to seeking a solution acceptable to the Parties. The Parties may agree on any means needed to put an end to the difficulties. If no agreement is reached within </w:t>
      </w:r>
      <w:r w:rsidR="00280BB4">
        <w:t>30</w:t>
      </w:r>
      <w:r w:rsidR="00280BB4" w:rsidRPr="00FF6B0C">
        <w:t xml:space="preserve"> </w:t>
      </w:r>
      <w:r w:rsidR="00646FBA" w:rsidRPr="00FF6B0C">
        <w:t>days of supplying such information, the exporting Party may apply measures under this Article on the exportation of the good concerned. Where exceptional and critical circumstances requiring immediate action make prior information or examination impossible, the Party intending to take the measures may apply forthwith the precautionary measures necessary to deal with the situation and shall inform the other Party immediately thereof.</w:t>
      </w:r>
    </w:p>
    <w:p w14:paraId="77207B75" w14:textId="77777777" w:rsidR="00293F9D" w:rsidRPr="00D9427A" w:rsidRDefault="00293F9D" w:rsidP="00314EB7">
      <w:pPr>
        <w:jc w:val="both"/>
        <w:rPr>
          <w:i/>
          <w:lang w:val="en-US"/>
        </w:rPr>
      </w:pPr>
    </w:p>
    <w:p w14:paraId="342D1C35" w14:textId="77777777" w:rsidR="008B4D67" w:rsidRPr="00D9427A" w:rsidRDefault="008B4D67" w:rsidP="00314EB7">
      <w:pPr>
        <w:jc w:val="center"/>
        <w:rPr>
          <w:b/>
          <w:lang w:val="en-US"/>
        </w:rPr>
      </w:pPr>
      <w:r w:rsidRPr="00D9427A">
        <w:rPr>
          <w:b/>
          <w:lang w:val="en-US"/>
        </w:rPr>
        <w:t>Article 2.1</w:t>
      </w:r>
      <w:r w:rsidR="0061669B">
        <w:rPr>
          <w:b/>
          <w:lang w:val="en-US"/>
        </w:rPr>
        <w:t>0</w:t>
      </w:r>
    </w:p>
    <w:p w14:paraId="419FFBE3" w14:textId="77777777" w:rsidR="008B4D67" w:rsidRPr="00D9427A" w:rsidRDefault="008B4D67" w:rsidP="00314EB7">
      <w:pPr>
        <w:jc w:val="center"/>
        <w:rPr>
          <w:b/>
          <w:lang w:val="en-US"/>
        </w:rPr>
      </w:pPr>
      <w:r w:rsidRPr="00D9427A">
        <w:rPr>
          <w:b/>
          <w:lang w:val="en-US"/>
        </w:rPr>
        <w:t xml:space="preserve">Fees and </w:t>
      </w:r>
      <w:r w:rsidR="00487EF1" w:rsidRPr="00D9427A">
        <w:rPr>
          <w:b/>
          <w:lang w:val="en-US"/>
        </w:rPr>
        <w:t>F</w:t>
      </w:r>
      <w:r w:rsidRPr="00D9427A">
        <w:rPr>
          <w:b/>
          <w:lang w:val="en-US"/>
        </w:rPr>
        <w:t xml:space="preserve">ormalities </w:t>
      </w:r>
      <w:r w:rsidR="00487EF1" w:rsidRPr="00D9427A">
        <w:rPr>
          <w:b/>
          <w:lang w:val="en-US"/>
        </w:rPr>
        <w:t>C</w:t>
      </w:r>
      <w:r w:rsidRPr="00D9427A">
        <w:rPr>
          <w:b/>
          <w:lang w:val="en-US"/>
        </w:rPr>
        <w:t xml:space="preserve">onnected with </w:t>
      </w:r>
      <w:r w:rsidR="00487EF1" w:rsidRPr="00D9427A">
        <w:rPr>
          <w:b/>
          <w:lang w:val="en-US"/>
        </w:rPr>
        <w:t>I</w:t>
      </w:r>
      <w:r w:rsidRPr="00D9427A">
        <w:rPr>
          <w:b/>
          <w:lang w:val="en-US"/>
        </w:rPr>
        <w:t xml:space="preserve">mportation and </w:t>
      </w:r>
      <w:r w:rsidR="00487EF1" w:rsidRPr="00D9427A">
        <w:rPr>
          <w:b/>
          <w:lang w:val="en-US"/>
        </w:rPr>
        <w:t>E</w:t>
      </w:r>
      <w:r w:rsidRPr="00D9427A">
        <w:rPr>
          <w:b/>
          <w:lang w:val="en-US"/>
        </w:rPr>
        <w:t>xportation</w:t>
      </w:r>
    </w:p>
    <w:p w14:paraId="318F1D1D" w14:textId="77777777" w:rsidR="008B4D67" w:rsidRPr="00D9427A" w:rsidRDefault="008B4D67" w:rsidP="00314EB7">
      <w:pPr>
        <w:snapToGrid w:val="0"/>
        <w:jc w:val="both"/>
        <w:rPr>
          <w:lang w:val="en-US"/>
        </w:rPr>
      </w:pPr>
    </w:p>
    <w:p w14:paraId="5A5CBFB8" w14:textId="0FD5FD8F" w:rsidR="00543499" w:rsidRPr="00D9427A" w:rsidRDefault="002F58A3" w:rsidP="0012440C">
      <w:pPr>
        <w:pStyle w:val="ListDash"/>
        <w:tabs>
          <w:tab w:val="clear" w:pos="926"/>
        </w:tabs>
        <w:spacing w:after="0"/>
        <w:ind w:left="0" w:firstLine="0"/>
        <w:rPr>
          <w:szCs w:val="24"/>
        </w:rPr>
      </w:pPr>
      <w:r w:rsidRPr="00D9427A">
        <w:rPr>
          <w:szCs w:val="24"/>
        </w:rPr>
        <w:t>Each Party shall ensure, in accordance with Article VIII of</w:t>
      </w:r>
      <w:r w:rsidR="000127C3" w:rsidRPr="00D9427A">
        <w:rPr>
          <w:szCs w:val="24"/>
        </w:rPr>
        <w:t xml:space="preserve"> </w:t>
      </w:r>
      <w:r w:rsidR="00F13A0E">
        <w:rPr>
          <w:szCs w:val="24"/>
        </w:rPr>
        <w:t xml:space="preserve">the </w:t>
      </w:r>
      <w:r w:rsidRPr="00D9427A">
        <w:rPr>
          <w:szCs w:val="24"/>
        </w:rPr>
        <w:t xml:space="preserve">GATT 1994, including its </w:t>
      </w:r>
      <w:r w:rsidR="00C824C2">
        <w:rPr>
          <w:szCs w:val="24"/>
        </w:rPr>
        <w:t>N</w:t>
      </w:r>
      <w:r w:rsidR="00514511" w:rsidRPr="00D9427A">
        <w:rPr>
          <w:szCs w:val="24"/>
        </w:rPr>
        <w:t xml:space="preserve">otes and </w:t>
      </w:r>
      <w:r w:rsidR="00C824C2">
        <w:rPr>
          <w:szCs w:val="24"/>
        </w:rPr>
        <w:t>S</w:t>
      </w:r>
      <w:r w:rsidR="00514511" w:rsidRPr="00D9427A">
        <w:rPr>
          <w:szCs w:val="24"/>
        </w:rPr>
        <w:t>upplementary p</w:t>
      </w:r>
      <w:r w:rsidR="00796195" w:rsidRPr="00D9427A">
        <w:rPr>
          <w:szCs w:val="24"/>
        </w:rPr>
        <w:t>rovisions</w:t>
      </w:r>
      <w:r w:rsidRPr="00D9427A">
        <w:rPr>
          <w:szCs w:val="24"/>
        </w:rPr>
        <w:t xml:space="preserve">, that all fees and charges of whatever character (other than customs duties, and measures listed in </w:t>
      </w:r>
      <w:r w:rsidR="00455E60" w:rsidRPr="00CE7E18">
        <w:rPr>
          <w:szCs w:val="24"/>
          <w:highlight w:val="yellow"/>
        </w:rPr>
        <w:t>paragraphs</w:t>
      </w:r>
      <w:bookmarkStart w:id="1" w:name="_GoBack"/>
      <w:bookmarkEnd w:id="1"/>
      <w:r w:rsidRPr="00D9427A">
        <w:rPr>
          <w:szCs w:val="24"/>
        </w:rPr>
        <w:t xml:space="preserve"> </w:t>
      </w:r>
      <w:r w:rsidR="001D2CFA" w:rsidRPr="00D9427A">
        <w:rPr>
          <w:szCs w:val="24"/>
        </w:rPr>
        <w:t>(</w:t>
      </w:r>
      <w:r w:rsidRPr="00D9427A">
        <w:rPr>
          <w:szCs w:val="24"/>
        </w:rPr>
        <w:t xml:space="preserve">a), </w:t>
      </w:r>
      <w:r w:rsidR="001D2CFA" w:rsidRPr="00D9427A">
        <w:rPr>
          <w:szCs w:val="24"/>
        </w:rPr>
        <w:t>(</w:t>
      </w:r>
      <w:r w:rsidRPr="00D9427A">
        <w:rPr>
          <w:szCs w:val="24"/>
        </w:rPr>
        <w:t xml:space="preserve">b) and </w:t>
      </w:r>
      <w:r w:rsidR="001D2CFA" w:rsidRPr="00D9427A">
        <w:rPr>
          <w:szCs w:val="24"/>
        </w:rPr>
        <w:t>(</w:t>
      </w:r>
      <w:r w:rsidRPr="00D9427A">
        <w:rPr>
          <w:szCs w:val="24"/>
        </w:rPr>
        <w:t>c)</w:t>
      </w:r>
      <w:r w:rsidR="00455E60" w:rsidRPr="00D9427A">
        <w:rPr>
          <w:szCs w:val="24"/>
        </w:rPr>
        <w:t xml:space="preserve"> of Article 2.4</w:t>
      </w:r>
      <w:r w:rsidR="006704A4">
        <w:rPr>
          <w:szCs w:val="24"/>
        </w:rPr>
        <w:t xml:space="preserve"> </w:t>
      </w:r>
      <w:r w:rsidR="00A33BFF">
        <w:rPr>
          <w:szCs w:val="24"/>
        </w:rPr>
        <w:t>(Customs Duty</w:t>
      </w:r>
      <w:r w:rsidR="005E28AC" w:rsidRPr="00D9427A">
        <w:rPr>
          <w:szCs w:val="24"/>
        </w:rPr>
        <w:t>)</w:t>
      </w:r>
      <w:r w:rsidR="00455E60" w:rsidRPr="00D9427A">
        <w:rPr>
          <w:szCs w:val="24"/>
        </w:rPr>
        <w:t xml:space="preserve"> </w:t>
      </w:r>
      <w:r w:rsidRPr="00D9427A">
        <w:rPr>
          <w:szCs w:val="24"/>
        </w:rPr>
        <w:t>imposed on</w:t>
      </w:r>
      <w:r w:rsidR="00307E6A" w:rsidRPr="00D9427A">
        <w:rPr>
          <w:szCs w:val="24"/>
        </w:rPr>
        <w:t xml:space="preserve"> </w:t>
      </w:r>
      <w:r w:rsidRPr="00D9427A">
        <w:rPr>
          <w:szCs w:val="24"/>
        </w:rPr>
        <w:t>or in connection with</w:t>
      </w:r>
      <w:r w:rsidR="00307E6A" w:rsidRPr="00D9427A">
        <w:rPr>
          <w:szCs w:val="24"/>
        </w:rPr>
        <w:t xml:space="preserve"> </w:t>
      </w:r>
      <w:r w:rsidRPr="00D9427A">
        <w:rPr>
          <w:szCs w:val="24"/>
        </w:rPr>
        <w:t>importation or exportation</w:t>
      </w:r>
      <w:r w:rsidR="000127C3" w:rsidRPr="00D9427A">
        <w:rPr>
          <w:szCs w:val="24"/>
        </w:rPr>
        <w:t xml:space="preserve"> of goods are </w:t>
      </w:r>
      <w:r w:rsidRPr="00D9427A">
        <w:rPr>
          <w:szCs w:val="24"/>
        </w:rPr>
        <w:t xml:space="preserve">limited in amount to the approximate cost of services rendered, which </w:t>
      </w:r>
      <w:r w:rsidR="000127C3" w:rsidRPr="00D9427A">
        <w:rPr>
          <w:szCs w:val="24"/>
        </w:rPr>
        <w:t>shall</w:t>
      </w:r>
      <w:r w:rsidR="006D5218" w:rsidRPr="00D9427A">
        <w:rPr>
          <w:szCs w:val="24"/>
        </w:rPr>
        <w:t xml:space="preserve"> </w:t>
      </w:r>
      <w:r w:rsidRPr="00D9427A">
        <w:rPr>
          <w:szCs w:val="24"/>
        </w:rPr>
        <w:t xml:space="preserve">not be calculated on an </w:t>
      </w:r>
      <w:r w:rsidR="00796195" w:rsidRPr="00D9427A">
        <w:rPr>
          <w:i/>
          <w:szCs w:val="24"/>
        </w:rPr>
        <w:t>ad valorem</w:t>
      </w:r>
      <w:r w:rsidRPr="00D9427A">
        <w:rPr>
          <w:szCs w:val="24"/>
        </w:rPr>
        <w:t xml:space="preserve"> basis, and shall not represent an indirect protection to domestic goods or </w:t>
      </w:r>
      <w:r w:rsidR="00E25299" w:rsidRPr="00D9427A">
        <w:rPr>
          <w:szCs w:val="24"/>
        </w:rPr>
        <w:t>a</w:t>
      </w:r>
      <w:r w:rsidRPr="00D9427A">
        <w:rPr>
          <w:szCs w:val="24"/>
        </w:rPr>
        <w:t xml:space="preserve"> taxation of imports or exports for fiscal purposes. </w:t>
      </w:r>
    </w:p>
    <w:p w14:paraId="3333DC0C" w14:textId="77777777" w:rsidR="00BE6F7A" w:rsidRPr="00D9427A" w:rsidRDefault="00BE6F7A" w:rsidP="00314EB7">
      <w:pPr>
        <w:widowControl w:val="0"/>
        <w:autoSpaceDE w:val="0"/>
        <w:autoSpaceDN w:val="0"/>
        <w:adjustRightInd w:val="0"/>
        <w:snapToGrid w:val="0"/>
        <w:jc w:val="both"/>
        <w:rPr>
          <w:lang w:val="en-AU"/>
        </w:rPr>
      </w:pPr>
    </w:p>
    <w:p w14:paraId="678D88E8" w14:textId="77777777" w:rsidR="008B4D67" w:rsidRPr="00D9427A" w:rsidRDefault="008B4D67" w:rsidP="00314EB7">
      <w:pPr>
        <w:jc w:val="center"/>
        <w:rPr>
          <w:b/>
          <w:lang w:val="en-US"/>
        </w:rPr>
      </w:pPr>
      <w:r w:rsidRPr="00D9427A">
        <w:rPr>
          <w:b/>
          <w:lang w:val="en-US"/>
        </w:rPr>
        <w:t>Article 2.1</w:t>
      </w:r>
      <w:r w:rsidR="0061669B">
        <w:rPr>
          <w:b/>
          <w:lang w:val="en-US"/>
        </w:rPr>
        <w:t>1</w:t>
      </w:r>
    </w:p>
    <w:p w14:paraId="3BCA103C" w14:textId="77777777" w:rsidR="008B4D67" w:rsidRPr="00D9427A" w:rsidRDefault="008B4D67" w:rsidP="00314EB7">
      <w:pPr>
        <w:jc w:val="center"/>
        <w:rPr>
          <w:b/>
          <w:lang w:val="en-US"/>
        </w:rPr>
      </w:pPr>
      <w:r w:rsidRPr="00D9427A">
        <w:rPr>
          <w:b/>
          <w:lang w:val="en-US"/>
        </w:rPr>
        <w:t xml:space="preserve">Import and </w:t>
      </w:r>
      <w:r w:rsidR="00186503" w:rsidRPr="00D9427A">
        <w:rPr>
          <w:b/>
          <w:lang w:val="en-US"/>
        </w:rPr>
        <w:t>E</w:t>
      </w:r>
      <w:r w:rsidRPr="00D9427A">
        <w:rPr>
          <w:b/>
          <w:lang w:val="en-US"/>
        </w:rPr>
        <w:t xml:space="preserve">xport </w:t>
      </w:r>
      <w:r w:rsidR="00186503" w:rsidRPr="00D9427A">
        <w:rPr>
          <w:b/>
          <w:lang w:val="en-US"/>
        </w:rPr>
        <w:t>L</w:t>
      </w:r>
      <w:r w:rsidRPr="00D9427A">
        <w:rPr>
          <w:b/>
          <w:lang w:val="en-US"/>
        </w:rPr>
        <w:t xml:space="preserve">icensing </w:t>
      </w:r>
      <w:r w:rsidR="00186503" w:rsidRPr="00D9427A">
        <w:rPr>
          <w:b/>
          <w:lang w:val="en-US"/>
        </w:rPr>
        <w:t>P</w:t>
      </w:r>
      <w:r w:rsidRPr="00D9427A">
        <w:rPr>
          <w:b/>
          <w:lang w:val="en-US"/>
        </w:rPr>
        <w:t>rocedures</w:t>
      </w:r>
    </w:p>
    <w:p w14:paraId="51DDB379" w14:textId="77777777" w:rsidR="008B4D67" w:rsidRPr="00D9427A" w:rsidRDefault="008B4D67" w:rsidP="00314EB7">
      <w:pPr>
        <w:widowControl w:val="0"/>
        <w:autoSpaceDE w:val="0"/>
        <w:autoSpaceDN w:val="0"/>
        <w:adjustRightInd w:val="0"/>
        <w:snapToGrid w:val="0"/>
        <w:ind w:left="720" w:hanging="720"/>
        <w:jc w:val="both"/>
        <w:rPr>
          <w:lang w:val="en-AU"/>
        </w:rPr>
      </w:pPr>
    </w:p>
    <w:p w14:paraId="413B1574" w14:textId="77777777" w:rsidR="002F58A3" w:rsidRPr="00D9427A" w:rsidRDefault="002F58A3" w:rsidP="0012440C">
      <w:pPr>
        <w:ind w:left="720" w:hanging="720"/>
        <w:jc w:val="both"/>
      </w:pPr>
      <w:r w:rsidRPr="00D9427A">
        <w:t>1.</w:t>
      </w:r>
      <w:r w:rsidRPr="00D9427A">
        <w:tab/>
        <w:t>The Parties affirm their existing rights and obligations under the</w:t>
      </w:r>
      <w:r w:rsidR="000B6F67" w:rsidRPr="00D9427A">
        <w:t xml:space="preserve"> Import Licensing Agreement</w:t>
      </w:r>
      <w:r w:rsidR="005D0514" w:rsidRPr="00D9427A">
        <w:t>.</w:t>
      </w:r>
    </w:p>
    <w:p w14:paraId="12B2DD95" w14:textId="77777777" w:rsidR="002F58A3" w:rsidRPr="00D9427A" w:rsidRDefault="002F58A3" w:rsidP="00AA6933">
      <w:pPr>
        <w:ind w:left="709" w:hanging="709"/>
        <w:jc w:val="both"/>
      </w:pPr>
    </w:p>
    <w:p w14:paraId="72EB59D1" w14:textId="77777777" w:rsidR="000A2917" w:rsidRPr="00604777" w:rsidRDefault="002F58A3" w:rsidP="00B73561">
      <w:pPr>
        <w:ind w:left="720" w:hanging="720"/>
        <w:jc w:val="both"/>
      </w:pPr>
      <w:r w:rsidRPr="00D9427A">
        <w:t>2.</w:t>
      </w:r>
      <w:r w:rsidRPr="00D9427A">
        <w:tab/>
      </w:r>
      <w:r w:rsidR="000A2917" w:rsidRPr="00D9427A">
        <w:t xml:space="preserve">The Parties </w:t>
      </w:r>
      <w:r w:rsidR="000A2917" w:rsidRPr="007B252F">
        <w:t>shall introduce and administer any import or export licensing procedures</w:t>
      </w:r>
      <w:r w:rsidR="00F86009" w:rsidRPr="007B252F">
        <w:rPr>
          <w:rStyle w:val="DipnotBavurusu"/>
        </w:rPr>
        <w:footnoteReference w:id="1"/>
      </w:r>
      <w:r w:rsidR="000A2917" w:rsidRPr="007B252F">
        <w:t xml:space="preserve"> in accordance with:</w:t>
      </w:r>
    </w:p>
    <w:p w14:paraId="49E1AC13" w14:textId="77777777" w:rsidR="00F86009" w:rsidRPr="00AA6933" w:rsidRDefault="00F86009" w:rsidP="00314EB7">
      <w:pPr>
        <w:ind w:left="720" w:hanging="709"/>
        <w:jc w:val="both"/>
        <w:rPr>
          <w:highlight w:val="yellow"/>
        </w:rPr>
      </w:pPr>
    </w:p>
    <w:p w14:paraId="71932632" w14:textId="2CE37251" w:rsidR="000A2917" w:rsidRPr="00AA6933" w:rsidRDefault="00335B19" w:rsidP="00314EB7">
      <w:pPr>
        <w:pStyle w:val="ListeParagraf"/>
        <w:ind w:left="1440" w:hanging="720"/>
        <w:jc w:val="both"/>
      </w:pPr>
      <w:r>
        <w:t>(a)</w:t>
      </w:r>
      <w:r>
        <w:tab/>
      </w:r>
      <w:r w:rsidR="000A2917" w:rsidRPr="00604777">
        <w:t>Paragraphs 1 through 9 of Article 1 of the Import Licensing Agreement;</w:t>
      </w:r>
    </w:p>
    <w:p w14:paraId="352D4F70" w14:textId="77777777" w:rsidR="000A2917" w:rsidRPr="00335B19" w:rsidRDefault="000A2917" w:rsidP="00314EB7">
      <w:pPr>
        <w:pStyle w:val="ListeParagraf"/>
        <w:ind w:left="1440" w:hanging="720"/>
        <w:jc w:val="both"/>
      </w:pPr>
    </w:p>
    <w:p w14:paraId="264D5E85" w14:textId="5F6659A9" w:rsidR="000A2917" w:rsidRPr="0006266D" w:rsidRDefault="00335B19" w:rsidP="00314EB7">
      <w:pPr>
        <w:pStyle w:val="ListeParagraf"/>
        <w:ind w:left="1440" w:hanging="720"/>
        <w:jc w:val="both"/>
      </w:pPr>
      <w:r>
        <w:t>(b)</w:t>
      </w:r>
      <w:r>
        <w:tab/>
      </w:r>
      <w:r w:rsidR="00A702A0" w:rsidRPr="00604777">
        <w:t xml:space="preserve">Article 2 of the </w:t>
      </w:r>
      <w:r w:rsidR="000A2917" w:rsidRPr="0000758F">
        <w:t>Import Licensing Agreement;</w:t>
      </w:r>
      <w:r w:rsidR="00115EAE">
        <w:t xml:space="preserve"> and</w:t>
      </w:r>
    </w:p>
    <w:p w14:paraId="012FDE33" w14:textId="77777777" w:rsidR="000A2917" w:rsidRPr="00AA6933" w:rsidRDefault="000A2917" w:rsidP="00314EB7">
      <w:pPr>
        <w:pStyle w:val="ListeParagraf"/>
        <w:ind w:left="1440" w:hanging="720"/>
        <w:jc w:val="both"/>
      </w:pPr>
    </w:p>
    <w:p w14:paraId="246C01C0" w14:textId="409A8AB8" w:rsidR="000A2917" w:rsidRPr="0006266D" w:rsidRDefault="00335B19" w:rsidP="00314EB7">
      <w:pPr>
        <w:pStyle w:val="ListeParagraf"/>
        <w:ind w:left="1440" w:hanging="720"/>
        <w:jc w:val="both"/>
      </w:pPr>
      <w:r>
        <w:t>(c)</w:t>
      </w:r>
      <w:r>
        <w:tab/>
      </w:r>
      <w:r w:rsidR="000A2917" w:rsidRPr="0000758F">
        <w:t>Article 3 of the Import Licensing Agreement.</w:t>
      </w:r>
    </w:p>
    <w:p w14:paraId="782DDFF1" w14:textId="77777777" w:rsidR="00B1602F" w:rsidRPr="00335B19" w:rsidRDefault="00B1602F" w:rsidP="00314EB7">
      <w:pPr>
        <w:ind w:hanging="709"/>
        <w:jc w:val="both"/>
      </w:pPr>
    </w:p>
    <w:p w14:paraId="12F5131F" w14:textId="77777777" w:rsidR="000A2917" w:rsidRPr="00D9427A" w:rsidRDefault="000A2917" w:rsidP="00B73561">
      <w:pPr>
        <w:ind w:left="709"/>
        <w:jc w:val="both"/>
      </w:pPr>
      <w:r w:rsidRPr="00335B19">
        <w:t xml:space="preserve">To this end, the provisions referred to in subparagraphs (a), (b) and (c) of </w:t>
      </w:r>
      <w:r w:rsidRPr="00D9427A">
        <w:t xml:space="preserve">this paragraph are incorporated into and made part of this Agreement. The Parties shall apply those provisions, </w:t>
      </w:r>
      <w:r w:rsidRPr="00D9427A">
        <w:rPr>
          <w:i/>
        </w:rPr>
        <w:t>mutatis mutandis</w:t>
      </w:r>
      <w:r w:rsidRPr="00D9427A">
        <w:t>, for any export licensing procedures.</w:t>
      </w:r>
    </w:p>
    <w:p w14:paraId="5EEB3565" w14:textId="77777777" w:rsidR="00D50ADF" w:rsidRPr="00D9427A" w:rsidRDefault="00D50ADF" w:rsidP="00314EB7">
      <w:pPr>
        <w:ind w:left="567" w:hanging="567"/>
        <w:jc w:val="both"/>
      </w:pPr>
    </w:p>
    <w:p w14:paraId="006C592F" w14:textId="77777777" w:rsidR="009E5D6B" w:rsidRPr="00D9427A" w:rsidRDefault="002F58A3" w:rsidP="00AA6933">
      <w:pPr>
        <w:ind w:left="709" w:hanging="709"/>
        <w:jc w:val="both"/>
      </w:pPr>
      <w:r w:rsidRPr="00D9427A">
        <w:t xml:space="preserve">3. </w:t>
      </w:r>
      <w:r w:rsidRPr="00D9427A">
        <w:tab/>
        <w:t>The Parties shall ensure that all export licensing procedures are neutral in application and administered in a fair, equitable, no</w:t>
      </w:r>
      <w:r w:rsidR="00646FBA" w:rsidRPr="00D9427A">
        <w:t xml:space="preserve">n-discriminatory and transparent manner. </w:t>
      </w:r>
    </w:p>
    <w:p w14:paraId="57A60C5B" w14:textId="77777777" w:rsidR="002F58A3" w:rsidRPr="00D9427A" w:rsidRDefault="002F58A3" w:rsidP="00AA6933">
      <w:pPr>
        <w:ind w:left="709" w:hanging="709"/>
        <w:jc w:val="both"/>
      </w:pPr>
    </w:p>
    <w:p w14:paraId="1834E650" w14:textId="77777777" w:rsidR="00F210CA" w:rsidRPr="00FF6B0C" w:rsidRDefault="00646FBA" w:rsidP="00AA6933">
      <w:pPr>
        <w:ind w:left="709" w:hanging="709"/>
        <w:jc w:val="both"/>
      </w:pPr>
      <w:r w:rsidRPr="00FF6B0C">
        <w:t xml:space="preserve">4. </w:t>
      </w:r>
      <w:r w:rsidRPr="00FF6B0C">
        <w:tab/>
      </w:r>
      <w:r w:rsidR="00F210CA" w:rsidRPr="00FF6B0C">
        <w:t>The Parties shall only adopt or maintain licensing procedures as a condition for importation into its territory or exportation from its territory to the other Party when other appropriate procedures to achieve</w:t>
      </w:r>
      <w:r w:rsidRPr="00FF6B0C">
        <w:t xml:space="preserve"> an administrative purpose are not reasonably available.</w:t>
      </w:r>
    </w:p>
    <w:p w14:paraId="4074558B" w14:textId="77777777" w:rsidR="00F210CA" w:rsidRPr="00FF6B0C" w:rsidRDefault="00F210CA" w:rsidP="00AA6933">
      <w:pPr>
        <w:ind w:left="709" w:hanging="709"/>
        <w:jc w:val="both"/>
      </w:pPr>
    </w:p>
    <w:p w14:paraId="4A027E1A" w14:textId="77777777" w:rsidR="000634AB" w:rsidRDefault="00646FBA" w:rsidP="00AA6933">
      <w:pPr>
        <w:ind w:left="709" w:hanging="709"/>
        <w:jc w:val="both"/>
      </w:pPr>
      <w:r w:rsidRPr="00FF6B0C">
        <w:t xml:space="preserve">5. </w:t>
      </w:r>
      <w:r w:rsidRPr="00FF6B0C">
        <w:tab/>
        <w:t>The Parties shall not adopt or maintain non-automatic import or export licensing procedures unless necessary to implement a measure that is consistent with this Agreement. Any Party adopting non-automatic licensing procedures shall indicate clearly the measure being implemented t</w:t>
      </w:r>
      <w:r w:rsidR="000634AB">
        <w:t>hrough such licensing procedure.</w:t>
      </w:r>
    </w:p>
    <w:p w14:paraId="5CAC85A8" w14:textId="77777777" w:rsidR="000634AB" w:rsidRDefault="000634AB" w:rsidP="00AA6933">
      <w:pPr>
        <w:ind w:left="709" w:hanging="709"/>
        <w:jc w:val="both"/>
      </w:pPr>
    </w:p>
    <w:p w14:paraId="6190728B" w14:textId="03C8901C" w:rsidR="00B779FA" w:rsidRPr="000634AB" w:rsidRDefault="000634AB" w:rsidP="00AA6933">
      <w:pPr>
        <w:ind w:left="709" w:hanging="709"/>
        <w:jc w:val="both"/>
      </w:pPr>
      <w:r>
        <w:t>6.</w:t>
      </w:r>
      <w:r>
        <w:tab/>
      </w:r>
      <w:r w:rsidR="00B779FA" w:rsidRPr="002B32FF">
        <w:t>E</w:t>
      </w:r>
      <w:r>
        <w:t>a</w:t>
      </w:r>
      <w:r w:rsidR="00B779FA" w:rsidRPr="002B32FF">
        <w:t xml:space="preserve">ch Party shall respond within </w:t>
      </w:r>
      <w:r w:rsidR="00872364">
        <w:t>60</w:t>
      </w:r>
      <w:r w:rsidR="00872364" w:rsidRPr="002B32FF">
        <w:t xml:space="preserve"> </w:t>
      </w:r>
      <w:r w:rsidR="00B779FA" w:rsidRPr="002B32FF">
        <w:t xml:space="preserve">days to </w:t>
      </w:r>
      <w:r w:rsidR="002B32FF" w:rsidRPr="002B32FF">
        <w:t xml:space="preserve">a reasonable </w:t>
      </w:r>
      <w:r w:rsidR="00B779FA" w:rsidRPr="002B32FF">
        <w:t>enquir</w:t>
      </w:r>
      <w:r w:rsidR="002B32FF" w:rsidRPr="002B32FF">
        <w:t>y</w:t>
      </w:r>
      <w:r w:rsidR="00B779FA" w:rsidRPr="002B32FF">
        <w:t xml:space="preserve"> from the other Party regarding</w:t>
      </w:r>
      <w:r w:rsidR="002B32FF" w:rsidRPr="002B32FF">
        <w:t>: (i)</w:t>
      </w:r>
      <w:r w:rsidR="00B779FA" w:rsidRPr="002B32FF">
        <w:t xml:space="preserve"> any licensing procedures which the Party intends to adop</w:t>
      </w:r>
      <w:r w:rsidR="002B32FF" w:rsidRPr="002B32FF">
        <w:t xml:space="preserve">t or has adopted or maintained; or (ii) </w:t>
      </w:r>
      <w:r w:rsidR="00B779FA" w:rsidRPr="002B32FF">
        <w:t xml:space="preserve">the criteria for granting and/or allocating import or export licenses. </w:t>
      </w:r>
    </w:p>
    <w:p w14:paraId="7D8729A4" w14:textId="77777777" w:rsidR="002A5D46" w:rsidRDefault="002A5D46" w:rsidP="004F4E57">
      <w:pPr>
        <w:rPr>
          <w:b/>
        </w:rPr>
      </w:pPr>
    </w:p>
    <w:p w14:paraId="45556F0A" w14:textId="77777777" w:rsidR="00514A3C" w:rsidRPr="00D9427A" w:rsidRDefault="002B28EC" w:rsidP="00314EB7">
      <w:pPr>
        <w:jc w:val="center"/>
        <w:rPr>
          <w:b/>
        </w:rPr>
      </w:pPr>
      <w:r w:rsidRPr="00D9427A">
        <w:rPr>
          <w:b/>
        </w:rPr>
        <w:t xml:space="preserve">Article </w:t>
      </w:r>
      <w:r w:rsidR="0061669B">
        <w:rPr>
          <w:b/>
        </w:rPr>
        <w:t>2.12</w:t>
      </w:r>
    </w:p>
    <w:p w14:paraId="7991B336" w14:textId="77777777" w:rsidR="002B28EC" w:rsidRPr="00D9427A" w:rsidRDefault="002B28EC" w:rsidP="00314EB7">
      <w:pPr>
        <w:jc w:val="center"/>
        <w:rPr>
          <w:b/>
        </w:rPr>
      </w:pPr>
      <w:r w:rsidRPr="00D9427A">
        <w:rPr>
          <w:b/>
        </w:rPr>
        <w:t>Publication</w:t>
      </w:r>
    </w:p>
    <w:p w14:paraId="659523FD" w14:textId="77777777" w:rsidR="002B28EC" w:rsidRPr="00D9427A" w:rsidRDefault="002B28EC" w:rsidP="00314EB7">
      <w:pPr>
        <w:jc w:val="both"/>
      </w:pPr>
    </w:p>
    <w:p w14:paraId="2592870A" w14:textId="77777777" w:rsidR="002B28EC" w:rsidRPr="00D9427A" w:rsidRDefault="002B28EC" w:rsidP="00314EB7">
      <w:pPr>
        <w:jc w:val="both"/>
      </w:pPr>
      <w:r w:rsidRPr="00D9427A">
        <w:t>Each Party shall promptly publish the following information in a non-discriminatory and easily accessible manner, in order to enable interested parties to become acquainted with them:</w:t>
      </w:r>
    </w:p>
    <w:p w14:paraId="01535437" w14:textId="77777777" w:rsidR="009B3EBE" w:rsidRPr="00D9427A" w:rsidRDefault="00A972CF" w:rsidP="00314EB7">
      <w:pPr>
        <w:tabs>
          <w:tab w:val="left" w:pos="2655"/>
        </w:tabs>
        <w:jc w:val="both"/>
      </w:pPr>
      <w:r w:rsidRPr="00D9427A">
        <w:tab/>
      </w:r>
    </w:p>
    <w:p w14:paraId="74D283B1" w14:textId="77777777" w:rsidR="002B28EC" w:rsidRPr="00D9427A" w:rsidRDefault="002B28EC" w:rsidP="00EB5739">
      <w:pPr>
        <w:ind w:left="1440" w:hanging="720"/>
        <w:jc w:val="both"/>
      </w:pPr>
      <w:r w:rsidRPr="00D9427A">
        <w:t>(a)</w:t>
      </w:r>
      <w:r w:rsidRPr="00D9427A">
        <w:tab/>
        <w:t>importation, exportation and transit procedures (including port, airport, and other entry-point procedures) and required forms and documents;</w:t>
      </w:r>
    </w:p>
    <w:p w14:paraId="4B13029B" w14:textId="77777777" w:rsidR="002B28EC" w:rsidRPr="00D9427A" w:rsidRDefault="002B28EC" w:rsidP="00EB5739">
      <w:pPr>
        <w:ind w:left="1440" w:hanging="720"/>
        <w:jc w:val="both"/>
      </w:pPr>
    </w:p>
    <w:p w14:paraId="3357C981" w14:textId="77777777" w:rsidR="002B28EC" w:rsidRPr="00D9427A" w:rsidRDefault="002B28EC" w:rsidP="00EB5739">
      <w:pPr>
        <w:ind w:left="1440" w:hanging="720"/>
        <w:jc w:val="both"/>
      </w:pPr>
      <w:r w:rsidRPr="00D9427A">
        <w:t xml:space="preserve">(b) </w:t>
      </w:r>
      <w:r w:rsidRPr="00D9427A">
        <w:tab/>
        <w:t>applied rates of duties, and taxes of any kind imposed on or in connection with importation or exportation;</w:t>
      </w:r>
    </w:p>
    <w:p w14:paraId="49DA217F" w14:textId="77777777" w:rsidR="002B28EC" w:rsidRPr="00D9427A" w:rsidRDefault="002B28EC" w:rsidP="00EB5739">
      <w:pPr>
        <w:ind w:left="1440" w:hanging="720"/>
        <w:jc w:val="both"/>
      </w:pPr>
    </w:p>
    <w:p w14:paraId="5043D17D" w14:textId="77777777" w:rsidR="002B28EC" w:rsidRPr="00D9427A" w:rsidRDefault="002B28EC" w:rsidP="00EB5739">
      <w:pPr>
        <w:ind w:left="1440" w:hanging="720"/>
        <w:jc w:val="both"/>
      </w:pPr>
      <w:r w:rsidRPr="00D9427A">
        <w:t xml:space="preserve">(c) </w:t>
      </w:r>
      <w:r w:rsidRPr="00D9427A">
        <w:tab/>
        <w:t>rules for the classification or the valuation of products for customs purposes;</w:t>
      </w:r>
    </w:p>
    <w:p w14:paraId="54C885C5" w14:textId="77777777" w:rsidR="002B28EC" w:rsidRPr="00D9427A" w:rsidRDefault="002B28EC" w:rsidP="00EB5739">
      <w:pPr>
        <w:ind w:left="1440" w:hanging="720"/>
        <w:jc w:val="both"/>
      </w:pPr>
    </w:p>
    <w:p w14:paraId="2BC0BCD8" w14:textId="77777777" w:rsidR="00CE1E04" w:rsidRDefault="002B28EC" w:rsidP="00EB5739">
      <w:pPr>
        <w:ind w:left="1440" w:hanging="720"/>
        <w:jc w:val="both"/>
      </w:pPr>
      <w:r w:rsidRPr="00D9427A">
        <w:t xml:space="preserve">(d) </w:t>
      </w:r>
      <w:r w:rsidRPr="00D9427A">
        <w:tab/>
        <w:t>laws, regulations and administrative rulings of general application relating to rules of origin;</w:t>
      </w:r>
    </w:p>
    <w:p w14:paraId="1C1981FD" w14:textId="77777777" w:rsidR="00CE1E04" w:rsidRPr="00D9427A" w:rsidRDefault="00CE1E04" w:rsidP="00EB5739">
      <w:pPr>
        <w:ind w:left="1440" w:hanging="720"/>
        <w:jc w:val="both"/>
      </w:pPr>
    </w:p>
    <w:p w14:paraId="199C8062" w14:textId="77777777" w:rsidR="002B28EC" w:rsidRPr="00D9427A" w:rsidRDefault="002B28EC" w:rsidP="00DE307A">
      <w:pPr>
        <w:ind w:left="1440" w:hanging="720"/>
        <w:jc w:val="both"/>
      </w:pPr>
      <w:r w:rsidRPr="00D9427A">
        <w:t xml:space="preserve">(e) </w:t>
      </w:r>
      <w:r w:rsidRPr="00D9427A">
        <w:tab/>
        <w:t>import, export or transit restrictions or prohibitions;</w:t>
      </w:r>
    </w:p>
    <w:p w14:paraId="23F5EF4B" w14:textId="77777777" w:rsidR="002B28EC" w:rsidRPr="00D9427A" w:rsidRDefault="002B28EC" w:rsidP="00EB5739">
      <w:pPr>
        <w:ind w:left="1440" w:hanging="720"/>
        <w:jc w:val="both"/>
      </w:pPr>
    </w:p>
    <w:p w14:paraId="2CE9D2DC" w14:textId="77777777" w:rsidR="002B28EC" w:rsidRPr="00D9427A" w:rsidRDefault="002B28EC" w:rsidP="00EB5739">
      <w:pPr>
        <w:ind w:left="1440" w:hanging="720"/>
        <w:jc w:val="both"/>
      </w:pPr>
      <w:r w:rsidRPr="00D9427A">
        <w:t xml:space="preserve">(f) </w:t>
      </w:r>
      <w:r w:rsidRPr="00D9427A">
        <w:tab/>
        <w:t>fees and charges imposed on or in connection with importation, exportation or transit;</w:t>
      </w:r>
    </w:p>
    <w:p w14:paraId="214B07C2" w14:textId="77777777" w:rsidR="002B28EC" w:rsidRPr="00D9427A" w:rsidRDefault="002B28EC" w:rsidP="00EB5739">
      <w:pPr>
        <w:ind w:left="1440" w:hanging="720"/>
        <w:jc w:val="both"/>
      </w:pPr>
    </w:p>
    <w:p w14:paraId="56755C0A" w14:textId="77777777" w:rsidR="002B28EC" w:rsidRPr="00D9427A" w:rsidRDefault="002B28EC" w:rsidP="00EB5739">
      <w:pPr>
        <w:ind w:left="1440" w:hanging="720"/>
        <w:jc w:val="both"/>
      </w:pPr>
      <w:r w:rsidRPr="00D9427A">
        <w:t>(g)</w:t>
      </w:r>
      <w:r w:rsidRPr="00D9427A">
        <w:tab/>
        <w:t>penalty provisions against breaches of import, export or transit formalities;</w:t>
      </w:r>
    </w:p>
    <w:p w14:paraId="6F58DF2B" w14:textId="77777777" w:rsidR="002B28EC" w:rsidRPr="00D9427A" w:rsidRDefault="002B28EC" w:rsidP="00EB5739">
      <w:pPr>
        <w:ind w:left="1440" w:hanging="720"/>
        <w:jc w:val="both"/>
      </w:pPr>
      <w:r w:rsidRPr="00D9427A">
        <w:tab/>
      </w:r>
    </w:p>
    <w:p w14:paraId="3F767845" w14:textId="77777777" w:rsidR="002B28EC" w:rsidRPr="00D9427A" w:rsidRDefault="002B28EC" w:rsidP="00EB5739">
      <w:pPr>
        <w:ind w:left="1440" w:hanging="720"/>
        <w:jc w:val="both"/>
      </w:pPr>
      <w:r w:rsidRPr="00D9427A">
        <w:t xml:space="preserve">(h) </w:t>
      </w:r>
      <w:r w:rsidRPr="00D9427A">
        <w:tab/>
        <w:t>appeal procedures;</w:t>
      </w:r>
    </w:p>
    <w:p w14:paraId="3EF0CE73" w14:textId="77777777" w:rsidR="002B28EC" w:rsidRPr="00D9427A" w:rsidRDefault="002B28EC" w:rsidP="00EB5739">
      <w:pPr>
        <w:ind w:left="1440" w:hanging="720"/>
        <w:jc w:val="both"/>
      </w:pPr>
    </w:p>
    <w:p w14:paraId="372CF462" w14:textId="1E1E625D" w:rsidR="002B28EC" w:rsidRPr="00D9427A" w:rsidRDefault="002B28EC" w:rsidP="00EB5739">
      <w:pPr>
        <w:ind w:left="1440" w:hanging="720"/>
        <w:jc w:val="both"/>
      </w:pPr>
      <w:r w:rsidRPr="00D9427A">
        <w:t xml:space="preserve">(i) </w:t>
      </w:r>
      <w:r w:rsidRPr="00D9427A">
        <w:tab/>
        <w:t>agreements or parts thereof with any country or countries relating to  importation, exportation or transit</w:t>
      </w:r>
      <w:r w:rsidR="008A61B5">
        <w:t>; and</w:t>
      </w:r>
    </w:p>
    <w:p w14:paraId="52A82EF0" w14:textId="77777777" w:rsidR="002B28EC" w:rsidRPr="00D9427A" w:rsidRDefault="002B28EC" w:rsidP="00EB5739">
      <w:pPr>
        <w:ind w:left="1440" w:hanging="720"/>
        <w:jc w:val="both"/>
      </w:pPr>
      <w:r w:rsidRPr="00D9427A">
        <w:tab/>
      </w:r>
    </w:p>
    <w:p w14:paraId="191D9724" w14:textId="77777777" w:rsidR="002B28EC" w:rsidRPr="00D9427A" w:rsidRDefault="002B28EC" w:rsidP="00EB5739">
      <w:pPr>
        <w:ind w:left="1440" w:hanging="720"/>
        <w:jc w:val="both"/>
      </w:pPr>
      <w:r w:rsidRPr="00D9427A">
        <w:t xml:space="preserve">(j) </w:t>
      </w:r>
      <w:r w:rsidRPr="00D9427A">
        <w:tab/>
        <w:t>administrative procedures relating to t</w:t>
      </w:r>
      <w:r w:rsidR="00DA797B" w:rsidRPr="00D9427A">
        <w:t>he imposition of tariff quotas.</w:t>
      </w:r>
    </w:p>
    <w:p w14:paraId="1F3BED69" w14:textId="77777777" w:rsidR="001B747F" w:rsidRDefault="001B747F" w:rsidP="00314EB7">
      <w:pPr>
        <w:jc w:val="both"/>
      </w:pPr>
    </w:p>
    <w:p w14:paraId="590FAADC" w14:textId="77777777" w:rsidR="008B4D67" w:rsidRPr="00D9427A" w:rsidRDefault="008B4D67" w:rsidP="00314EB7">
      <w:pPr>
        <w:jc w:val="center"/>
        <w:rPr>
          <w:b/>
          <w:lang w:val="en-US"/>
        </w:rPr>
      </w:pPr>
      <w:r w:rsidRPr="00D9427A">
        <w:rPr>
          <w:b/>
          <w:lang w:val="en-US"/>
        </w:rPr>
        <w:t>Article 2.</w:t>
      </w:r>
      <w:r w:rsidR="000D114A">
        <w:rPr>
          <w:b/>
          <w:lang w:val="en-US"/>
        </w:rPr>
        <w:t>13</w:t>
      </w:r>
    </w:p>
    <w:p w14:paraId="491AB255" w14:textId="77777777" w:rsidR="008B4D67" w:rsidRPr="00D9427A" w:rsidRDefault="008B4D67" w:rsidP="00314EB7">
      <w:pPr>
        <w:jc w:val="center"/>
        <w:rPr>
          <w:b/>
          <w:lang w:val="en-US"/>
        </w:rPr>
      </w:pPr>
      <w:r w:rsidRPr="00D9427A">
        <w:rPr>
          <w:b/>
          <w:lang w:val="en-US"/>
        </w:rPr>
        <w:t>State Trading Enterprises</w:t>
      </w:r>
    </w:p>
    <w:p w14:paraId="20383CC0" w14:textId="77777777" w:rsidR="008B4D67" w:rsidRPr="00D9427A" w:rsidRDefault="008B4D67" w:rsidP="00314EB7">
      <w:pPr>
        <w:jc w:val="center"/>
      </w:pPr>
    </w:p>
    <w:p w14:paraId="287F4B5F" w14:textId="5487FDAF" w:rsidR="002F58A3" w:rsidRPr="00D9427A" w:rsidRDefault="002F58A3" w:rsidP="00B73561">
      <w:pPr>
        <w:pStyle w:val="ListeParagraf"/>
        <w:numPr>
          <w:ilvl w:val="0"/>
          <w:numId w:val="23"/>
        </w:numPr>
        <w:adjustRightInd w:val="0"/>
        <w:snapToGrid w:val="0"/>
        <w:ind w:hanging="720"/>
        <w:jc w:val="both"/>
        <w:rPr>
          <w:b/>
        </w:rPr>
      </w:pPr>
      <w:r w:rsidRPr="00D9427A">
        <w:t xml:space="preserve">The Parties affirm their existing rights and obligations under </w:t>
      </w:r>
      <w:r w:rsidR="00E962CC" w:rsidRPr="00D9427A">
        <w:t>Article XVII</w:t>
      </w:r>
      <w:r w:rsidR="00AC536C" w:rsidRPr="00D9427A">
        <w:t xml:space="preserve"> of </w:t>
      </w:r>
      <w:r w:rsidR="00F13A0E">
        <w:t xml:space="preserve">the </w:t>
      </w:r>
      <w:r w:rsidR="00AC536C" w:rsidRPr="00D9427A">
        <w:t>GATT</w:t>
      </w:r>
      <w:r w:rsidR="00795079">
        <w:t xml:space="preserve"> 1994</w:t>
      </w:r>
      <w:r w:rsidR="00E962CC" w:rsidRPr="00D9427A">
        <w:t xml:space="preserve">, its </w:t>
      </w:r>
      <w:r w:rsidR="00C824C2">
        <w:t>N</w:t>
      </w:r>
      <w:r w:rsidR="00514511" w:rsidRPr="00D9427A">
        <w:t xml:space="preserve">otes and </w:t>
      </w:r>
      <w:r w:rsidR="00C824C2">
        <w:t>S</w:t>
      </w:r>
      <w:r w:rsidR="00514511" w:rsidRPr="00D9427A">
        <w:t xml:space="preserve">upplementary </w:t>
      </w:r>
      <w:r w:rsidR="00C824C2">
        <w:t>P</w:t>
      </w:r>
      <w:r w:rsidR="00796195" w:rsidRPr="00D9427A">
        <w:t>rovisions</w:t>
      </w:r>
      <w:r w:rsidR="00E962CC" w:rsidRPr="00D9427A">
        <w:t xml:space="preserve"> and the </w:t>
      </w:r>
      <w:r w:rsidR="00E962CC" w:rsidRPr="00D9427A">
        <w:rPr>
          <w:i/>
        </w:rPr>
        <w:t>Understanding on the Interpretation of Article XVII of the GATT 1994</w:t>
      </w:r>
      <w:r w:rsidR="00E962CC" w:rsidRPr="00D9427A">
        <w:t xml:space="preserve">, </w:t>
      </w:r>
      <w:r w:rsidR="00AC536C" w:rsidRPr="00D9427A">
        <w:t xml:space="preserve">contained in Annex 1-A to the WTO Agreement, </w:t>
      </w:r>
      <w:r w:rsidRPr="00D9427A">
        <w:t xml:space="preserve">which are hereby incorporated into and made part of this Agreement, </w:t>
      </w:r>
      <w:r w:rsidRPr="00D9427A">
        <w:rPr>
          <w:i/>
          <w:iCs/>
        </w:rPr>
        <w:t xml:space="preserve">mutatis </w:t>
      </w:r>
      <w:r w:rsidR="008B4D67" w:rsidRPr="00D9427A">
        <w:rPr>
          <w:i/>
          <w:iCs/>
        </w:rPr>
        <w:t>m</w:t>
      </w:r>
      <w:r w:rsidRPr="00D9427A">
        <w:rPr>
          <w:i/>
          <w:iCs/>
        </w:rPr>
        <w:t>utandis</w:t>
      </w:r>
      <w:r w:rsidRPr="00D9427A">
        <w:t>.</w:t>
      </w:r>
      <w:r w:rsidRPr="00D9427A">
        <w:rPr>
          <w:b/>
        </w:rPr>
        <w:t xml:space="preserve"> </w:t>
      </w:r>
    </w:p>
    <w:p w14:paraId="367B4923" w14:textId="77777777" w:rsidR="008B4D67" w:rsidRPr="00D9427A" w:rsidRDefault="008B4D67" w:rsidP="002235C7">
      <w:pPr>
        <w:adjustRightInd w:val="0"/>
        <w:snapToGrid w:val="0"/>
        <w:ind w:left="709" w:hanging="709"/>
        <w:jc w:val="both"/>
        <w:rPr>
          <w:bCs/>
        </w:rPr>
      </w:pPr>
    </w:p>
    <w:p w14:paraId="32B1A473" w14:textId="4FBBAD1B" w:rsidR="002F58A3" w:rsidRPr="00D9427A" w:rsidRDefault="002F58A3" w:rsidP="00B73561">
      <w:pPr>
        <w:adjustRightInd w:val="0"/>
        <w:snapToGrid w:val="0"/>
        <w:ind w:left="720" w:hanging="720"/>
        <w:jc w:val="both"/>
        <w:rPr>
          <w:bCs/>
        </w:rPr>
      </w:pPr>
      <w:r w:rsidRPr="00D9427A">
        <w:rPr>
          <w:bCs/>
        </w:rPr>
        <w:t>2.</w:t>
      </w:r>
      <w:r w:rsidRPr="00D9427A">
        <w:rPr>
          <w:bCs/>
        </w:rPr>
        <w:tab/>
        <w:t xml:space="preserve">The Parties may request information from the other Party bilaterally as foreseen in </w:t>
      </w:r>
      <w:r w:rsidR="00346342" w:rsidRPr="00D9427A">
        <w:rPr>
          <w:bCs/>
        </w:rPr>
        <w:t>subparagraphs</w:t>
      </w:r>
      <w:r w:rsidR="00AC536C" w:rsidRPr="00D9427A">
        <w:rPr>
          <w:bCs/>
        </w:rPr>
        <w:t xml:space="preserve"> 4(c) and 4(d) of </w:t>
      </w:r>
      <w:r w:rsidR="002676B4" w:rsidRPr="00D9427A">
        <w:rPr>
          <w:bCs/>
        </w:rPr>
        <w:t xml:space="preserve">Article XVII </w:t>
      </w:r>
      <w:r w:rsidR="002676B4">
        <w:rPr>
          <w:bCs/>
        </w:rPr>
        <w:t xml:space="preserve">of </w:t>
      </w:r>
      <w:r w:rsidR="00F13A0E">
        <w:rPr>
          <w:bCs/>
        </w:rPr>
        <w:t xml:space="preserve">the </w:t>
      </w:r>
      <w:r w:rsidR="00AC536C" w:rsidRPr="00D9427A">
        <w:rPr>
          <w:bCs/>
        </w:rPr>
        <w:t>GATT</w:t>
      </w:r>
      <w:r w:rsidR="002676B4">
        <w:rPr>
          <w:bCs/>
        </w:rPr>
        <w:t xml:space="preserve"> 1994</w:t>
      </w:r>
      <w:r w:rsidRPr="00D9427A">
        <w:rPr>
          <w:bCs/>
        </w:rPr>
        <w:t>.</w:t>
      </w:r>
    </w:p>
    <w:p w14:paraId="38DB254F" w14:textId="77777777" w:rsidR="00EB7F22" w:rsidRPr="00D9427A" w:rsidRDefault="00EB7F22" w:rsidP="00314EB7">
      <w:pPr>
        <w:jc w:val="both"/>
        <w:rPr>
          <w:bCs/>
          <w:i/>
          <w:caps/>
        </w:rPr>
      </w:pPr>
    </w:p>
    <w:p w14:paraId="4A331207" w14:textId="77777777" w:rsidR="00B960CF" w:rsidRPr="00D9427A" w:rsidRDefault="00B960CF" w:rsidP="00314EB7">
      <w:pPr>
        <w:jc w:val="center"/>
        <w:rPr>
          <w:b/>
          <w:bCs/>
          <w:caps/>
        </w:rPr>
      </w:pPr>
      <w:r w:rsidRPr="00D9427A">
        <w:rPr>
          <w:b/>
          <w:bCs/>
          <w:caps/>
        </w:rPr>
        <w:t xml:space="preserve">Section </w:t>
      </w:r>
      <w:r w:rsidR="003A6DDA" w:rsidRPr="00D9427A">
        <w:rPr>
          <w:b/>
          <w:bCs/>
          <w:caps/>
        </w:rPr>
        <w:t>2-</w:t>
      </w:r>
      <w:r w:rsidRPr="00D9427A">
        <w:rPr>
          <w:b/>
          <w:bCs/>
          <w:caps/>
        </w:rPr>
        <w:t>D</w:t>
      </w:r>
    </w:p>
    <w:p w14:paraId="24477794" w14:textId="77777777" w:rsidR="00B960CF" w:rsidRPr="00D9427A" w:rsidRDefault="003A6DDA" w:rsidP="00314EB7">
      <w:pPr>
        <w:jc w:val="center"/>
        <w:rPr>
          <w:b/>
          <w:bCs/>
          <w:smallCaps/>
        </w:rPr>
      </w:pPr>
      <w:r w:rsidRPr="00D9427A">
        <w:rPr>
          <w:b/>
          <w:bCs/>
          <w:smallCaps/>
        </w:rPr>
        <w:t>SPECIFIC EXCEPTIONS RELATED TO GOODS</w:t>
      </w:r>
    </w:p>
    <w:p w14:paraId="64C324DB" w14:textId="77777777" w:rsidR="001C4E5C" w:rsidRPr="00D9427A" w:rsidRDefault="001C4E5C" w:rsidP="00314EB7">
      <w:pPr>
        <w:adjustRightInd w:val="0"/>
        <w:snapToGrid w:val="0"/>
        <w:rPr>
          <w:smallCaps/>
        </w:rPr>
      </w:pPr>
    </w:p>
    <w:p w14:paraId="2D69D953" w14:textId="77777777" w:rsidR="008B4D67" w:rsidRPr="00D9427A" w:rsidRDefault="008B4D67" w:rsidP="00314EB7">
      <w:pPr>
        <w:jc w:val="center"/>
        <w:rPr>
          <w:b/>
          <w:lang w:val="en-US"/>
        </w:rPr>
      </w:pPr>
      <w:r w:rsidRPr="00D9427A">
        <w:rPr>
          <w:b/>
          <w:lang w:val="en-US"/>
        </w:rPr>
        <w:t>Article 2.</w:t>
      </w:r>
      <w:r w:rsidR="00051745">
        <w:rPr>
          <w:b/>
          <w:lang w:val="en-US"/>
        </w:rPr>
        <w:t>14</w:t>
      </w:r>
    </w:p>
    <w:p w14:paraId="50C310FB" w14:textId="77777777" w:rsidR="008B4D67" w:rsidRPr="00D9427A" w:rsidRDefault="008B4D67" w:rsidP="00314EB7">
      <w:pPr>
        <w:jc w:val="center"/>
        <w:rPr>
          <w:b/>
          <w:lang w:val="en-US"/>
        </w:rPr>
      </w:pPr>
      <w:r w:rsidRPr="00D9427A">
        <w:rPr>
          <w:b/>
          <w:lang w:val="en-US"/>
        </w:rPr>
        <w:t>General Exceptions</w:t>
      </w:r>
    </w:p>
    <w:p w14:paraId="666F4021" w14:textId="77777777" w:rsidR="008B4D67" w:rsidRPr="00D9427A" w:rsidRDefault="008B4D67" w:rsidP="00314EB7">
      <w:pPr>
        <w:adjustRightInd w:val="0"/>
        <w:snapToGrid w:val="0"/>
        <w:jc w:val="both"/>
        <w:rPr>
          <w:smallCaps/>
        </w:rPr>
      </w:pPr>
    </w:p>
    <w:p w14:paraId="54FC0EC0" w14:textId="77777777" w:rsidR="002F58A3" w:rsidRPr="00D9427A" w:rsidRDefault="002F58A3" w:rsidP="00D62399">
      <w:pPr>
        <w:adjustRightInd w:val="0"/>
        <w:snapToGrid w:val="0"/>
        <w:ind w:left="709" w:hanging="709"/>
        <w:jc w:val="both"/>
      </w:pPr>
      <w:r w:rsidRPr="00D9427A">
        <w:t>1.</w:t>
      </w:r>
      <w:r w:rsidRPr="00D9427A">
        <w:tab/>
        <w:t>Nothing in this Chapter prevents the taking of measures in accordance with Article XX of GATT 1994, its Notes and Supplementary Provisions, which are hereby incorporated into and made part of this Agreement</w:t>
      </w:r>
      <w:r w:rsidR="00050AC8" w:rsidRPr="00D9427A">
        <w:t xml:space="preserve">, </w:t>
      </w:r>
      <w:r w:rsidR="008747B2" w:rsidRPr="00D9427A">
        <w:rPr>
          <w:i/>
        </w:rPr>
        <w:t>mutatis mutandis</w:t>
      </w:r>
      <w:r w:rsidRPr="00D9427A">
        <w:t>.</w:t>
      </w:r>
    </w:p>
    <w:p w14:paraId="64CEB0A4" w14:textId="77777777" w:rsidR="008B4D67" w:rsidRPr="00D9427A" w:rsidRDefault="008B4D67" w:rsidP="00D62399">
      <w:pPr>
        <w:adjustRightInd w:val="0"/>
        <w:snapToGrid w:val="0"/>
        <w:ind w:hanging="709"/>
        <w:jc w:val="both"/>
      </w:pPr>
    </w:p>
    <w:p w14:paraId="685B7C10" w14:textId="77777777" w:rsidR="002F58A3" w:rsidRDefault="002F58A3" w:rsidP="00D62399">
      <w:pPr>
        <w:pStyle w:val="ListeParagraf"/>
        <w:numPr>
          <w:ilvl w:val="0"/>
          <w:numId w:val="23"/>
        </w:numPr>
        <w:adjustRightInd w:val="0"/>
        <w:snapToGrid w:val="0"/>
        <w:ind w:left="709" w:hanging="709"/>
        <w:jc w:val="both"/>
      </w:pPr>
      <w:r w:rsidRPr="00D9427A">
        <w:t xml:space="preserve">The Parties understand that before taking any measures provided for in </w:t>
      </w:r>
      <w:r w:rsidR="00B80118" w:rsidRPr="00D9427A">
        <w:t xml:space="preserve">paragraphs (i) and (j) of Article </w:t>
      </w:r>
      <w:r w:rsidRPr="00D9427A">
        <w:t>XX</w:t>
      </w:r>
      <w:r w:rsidR="00B80118" w:rsidRPr="00D9427A">
        <w:t xml:space="preserve"> </w:t>
      </w:r>
      <w:r w:rsidRPr="00D9427A">
        <w:t xml:space="preserve">of GATT 1994, the exporting Party intending to take the measures shall supply the other Party with all relevant information, with a view to seeking a solution acceptable to the Parties. The Parties may agree on any means needed to put an end to the difficulties.  If no agreement is reached within </w:t>
      </w:r>
      <w:r w:rsidR="00205370" w:rsidRPr="00D9427A">
        <w:t>thirty</w:t>
      </w:r>
      <w:r w:rsidRPr="00D9427A">
        <w:t xml:space="preserve"> days, the</w:t>
      </w:r>
      <w:r w:rsidR="00AE2BB4" w:rsidRPr="00D9427A">
        <w:t xml:space="preserve"> exporting</w:t>
      </w:r>
      <w:r w:rsidRPr="00D9427A">
        <w:t xml:space="preserve"> Party may apply measures under this Article on </w:t>
      </w:r>
      <w:r w:rsidR="00C45048" w:rsidRPr="00D9427A">
        <w:t xml:space="preserve">the </w:t>
      </w:r>
      <w:r w:rsidR="007C60DB" w:rsidRPr="00D9427A">
        <w:t xml:space="preserve">exportation </w:t>
      </w:r>
      <w:r w:rsidR="00C45048" w:rsidRPr="00D9427A">
        <w:t>of</w:t>
      </w:r>
      <w:r w:rsidRPr="00D9427A">
        <w:t xml:space="preserve"> </w:t>
      </w:r>
      <w:r w:rsidR="007C60DB" w:rsidRPr="00D9427A">
        <w:t xml:space="preserve">the </w:t>
      </w:r>
      <w:r w:rsidR="00903889" w:rsidRPr="00D9427A">
        <w:t>good</w:t>
      </w:r>
      <w:r w:rsidR="0078035F" w:rsidRPr="00D9427A">
        <w:t xml:space="preserve"> </w:t>
      </w:r>
      <w:r w:rsidRPr="00D9427A">
        <w:t>concerned. Where exceptional and critical circumstances requiring immediate action make prior information or examination impossible, the Party intending to take the measures may apply forthwith the precautionary measures necessary to deal with the situation and shall inform the other Party immediately thereof.</w:t>
      </w:r>
    </w:p>
    <w:p w14:paraId="5FCE21BB" w14:textId="1F6D0C86" w:rsidR="00121741" w:rsidRDefault="00121741" w:rsidP="00121741">
      <w:pPr>
        <w:adjustRightInd w:val="0"/>
        <w:snapToGrid w:val="0"/>
        <w:jc w:val="both"/>
        <w:rPr>
          <w:lang w:eastAsia="ko-KR"/>
        </w:rPr>
      </w:pPr>
    </w:p>
    <w:sectPr w:rsidR="00121741" w:rsidSect="00300276">
      <w:headerReference w:type="even" r:id="rId12"/>
      <w:headerReference w:type="default" r:id="rId13"/>
      <w:footerReference w:type="even" r:id="rId14"/>
      <w:footerReference w:type="default" r:id="rId15"/>
      <w:headerReference w:type="first" r:id="rId16"/>
      <w:footerReference w:type="first" r:id="rId17"/>
      <w:pgSz w:w="11906" w:h="16838"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DC168" w14:textId="77777777" w:rsidR="007017BB" w:rsidRDefault="007017BB">
      <w:r>
        <w:separator/>
      </w:r>
    </w:p>
  </w:endnote>
  <w:endnote w:type="continuationSeparator" w:id="0">
    <w:p w14:paraId="0F773E13" w14:textId="77777777" w:rsidR="007017BB" w:rsidRDefault="00701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A2"/>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CD291" w14:textId="77777777" w:rsidR="003C06D0" w:rsidRDefault="00B97EA3" w:rsidP="002D7878">
    <w:pPr>
      <w:pStyle w:val="Altbilgi"/>
      <w:framePr w:wrap="around" w:vAnchor="text" w:hAnchor="margin" w:xAlign="right" w:y="1"/>
      <w:rPr>
        <w:rStyle w:val="SayfaNumaras"/>
      </w:rPr>
    </w:pPr>
    <w:r>
      <w:rPr>
        <w:rStyle w:val="SayfaNumaras"/>
      </w:rPr>
      <w:fldChar w:fldCharType="begin"/>
    </w:r>
    <w:r w:rsidR="003C06D0">
      <w:rPr>
        <w:rStyle w:val="SayfaNumaras"/>
      </w:rPr>
      <w:instrText xml:space="preserve">PAGE  </w:instrText>
    </w:r>
    <w:r>
      <w:rPr>
        <w:rStyle w:val="SayfaNumaras"/>
      </w:rPr>
      <w:fldChar w:fldCharType="end"/>
    </w:r>
  </w:p>
  <w:p w14:paraId="0856DF91" w14:textId="77777777" w:rsidR="003C06D0" w:rsidRPr="00881B9F" w:rsidRDefault="003C06D0" w:rsidP="00C257F3">
    <w:pPr>
      <w:pStyle w:val="Altbilgi"/>
      <w:ind w:right="360"/>
      <w:rPr>
        <w:lang w:val="fr-BE"/>
      </w:rPr>
    </w:pPr>
    <w:r>
      <w:rPr>
        <w:lang w:val="fr-BE"/>
      </w:rPr>
      <w:t>Contact: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2153172"/>
      <w:docPartObj>
        <w:docPartGallery w:val="Page Numbers (Bottom of Page)"/>
        <w:docPartUnique/>
      </w:docPartObj>
    </w:sdtPr>
    <w:sdtEndPr>
      <w:rPr>
        <w:noProof/>
      </w:rPr>
    </w:sdtEndPr>
    <w:sdtContent>
      <w:p w14:paraId="24A680FC" w14:textId="77777777" w:rsidR="00A47E79" w:rsidRDefault="00A47E79">
        <w:pPr>
          <w:pStyle w:val="Altbilgi"/>
          <w:jc w:val="center"/>
        </w:pPr>
        <w:r>
          <w:t>2-</w:t>
        </w:r>
        <w:r>
          <w:fldChar w:fldCharType="begin"/>
        </w:r>
        <w:r>
          <w:instrText xml:space="preserve"> PAGE   \* MERGEFORMAT </w:instrText>
        </w:r>
        <w:r>
          <w:fldChar w:fldCharType="separate"/>
        </w:r>
        <w:r w:rsidR="00CE7E18">
          <w:rPr>
            <w:noProof/>
          </w:rPr>
          <w:t>3</w:t>
        </w:r>
        <w:r>
          <w:rPr>
            <w:noProof/>
          </w:rPr>
          <w:fldChar w:fldCharType="end"/>
        </w:r>
      </w:p>
    </w:sdtContent>
  </w:sdt>
  <w:p w14:paraId="22AF1705" w14:textId="77777777" w:rsidR="003C06D0" w:rsidRDefault="003C06D0">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AF8E2" w14:textId="77777777" w:rsidR="001A6338" w:rsidRDefault="001A633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44179B" w14:textId="77777777" w:rsidR="007017BB" w:rsidRDefault="007017BB">
      <w:r>
        <w:separator/>
      </w:r>
    </w:p>
  </w:footnote>
  <w:footnote w:type="continuationSeparator" w:id="0">
    <w:p w14:paraId="4B9A38E0" w14:textId="77777777" w:rsidR="007017BB" w:rsidRDefault="007017BB">
      <w:r>
        <w:continuationSeparator/>
      </w:r>
    </w:p>
  </w:footnote>
  <w:footnote w:id="1">
    <w:p w14:paraId="5CAAB910" w14:textId="2577B0DF" w:rsidR="003C06D0" w:rsidRPr="00D962EA" w:rsidRDefault="003C06D0" w:rsidP="00B73561">
      <w:pPr>
        <w:pStyle w:val="DipnotMetni"/>
        <w:jc w:val="both"/>
      </w:pPr>
      <w:r w:rsidRPr="00D962EA">
        <w:rPr>
          <w:rStyle w:val="DipnotBavurusu"/>
        </w:rPr>
        <w:footnoteRef/>
      </w:r>
      <w:r w:rsidR="001C3981">
        <w:tab/>
      </w:r>
      <w:r w:rsidRPr="00D962EA">
        <w:t xml:space="preserve">For the purposes of this Article, “non-automatic licensing procedures” means licensing procedures </w:t>
      </w:r>
      <w:r w:rsidR="00D6786D">
        <w:tab/>
      </w:r>
      <w:r w:rsidRPr="00D962EA">
        <w:t xml:space="preserve">where approval of the application is not granted for all legal and natural persons who fulfil the </w:t>
      </w:r>
      <w:r w:rsidR="009F7550">
        <w:tab/>
      </w:r>
      <w:r w:rsidRPr="00D962EA">
        <w:t xml:space="preserve">requirements of the Party concerned for engaging in import or export operations involving the goods </w:t>
      </w:r>
      <w:r w:rsidR="009F7550">
        <w:tab/>
      </w:r>
      <w:r w:rsidRPr="00D962EA">
        <w:t>subject to licensing procedures.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CA79D" w14:textId="77777777" w:rsidR="003C06D0" w:rsidRPr="00881B9F" w:rsidRDefault="003C06D0" w:rsidP="00881B9F">
    <w:pPr>
      <w:pStyle w:val="stbilgi"/>
      <w:jc w:val="right"/>
      <w:rPr>
        <w:sz w:val="20"/>
        <w:szCs w:val="20"/>
      </w:rPr>
    </w:pPr>
    <w:r w:rsidRPr="00881B9F">
      <w:rPr>
        <w:sz w:val="20"/>
        <w:szCs w:val="20"/>
      </w:rPr>
      <w:t>National Treatment and Market Access for Goods – DRAFT</w:t>
    </w:r>
  </w:p>
  <w:p w14:paraId="5916ED4D" w14:textId="77777777" w:rsidR="003C06D0" w:rsidRDefault="003C06D0" w:rsidP="00881B9F">
    <w:pPr>
      <w:pStyle w:val="stbilgi"/>
      <w:jc w:val="right"/>
    </w:pPr>
    <w:r w:rsidRPr="00881B9F">
      <w:rPr>
        <w:sz w:val="20"/>
        <w:szCs w:val="20"/>
      </w:rPr>
      <w:t>Agreement</w:t>
    </w:r>
    <w:r>
      <w:t xml:space="preserve">: </w:t>
    </w:r>
  </w:p>
  <w:p w14:paraId="5F9A96CF" w14:textId="77777777" w:rsidR="003C06D0" w:rsidRPr="00881B9F" w:rsidRDefault="003C06D0" w:rsidP="00881B9F">
    <w:pPr>
      <w:pStyle w:val="stbilgi"/>
      <w:jc w:val="right"/>
    </w:pPr>
    <w:r w:rsidRPr="00881B9F">
      <w:rPr>
        <w:sz w:val="20"/>
        <w:szCs w:val="20"/>
      </w:rPr>
      <w:t>Date</w:t>
    </w:r>
    <w: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94E205" w14:textId="18525675" w:rsidR="003C06D0" w:rsidRDefault="003C06D0" w:rsidP="00DC0057">
    <w:pPr>
      <w:tabs>
        <w:tab w:val="center" w:pos="4536"/>
        <w:tab w:val="right" w:pos="9072"/>
      </w:tabs>
      <w:jc w:val="right"/>
      <w:rPr>
        <w:i/>
        <w:sz w:val="20"/>
        <w:szCs w:val="20"/>
        <w:lang w:eastAsia="en-US"/>
      </w:rPr>
    </w:pPr>
    <w:r>
      <w:rPr>
        <w:i/>
        <w:sz w:val="20"/>
        <w:szCs w:val="20"/>
        <w:lang w:eastAsia="en-US"/>
      </w:rPr>
      <w:t xml:space="preserve">Chapter 2 – </w:t>
    </w:r>
    <w:r w:rsidR="00300276">
      <w:rPr>
        <w:i/>
        <w:sz w:val="20"/>
        <w:szCs w:val="20"/>
        <w:lang w:eastAsia="en-US"/>
      </w:rPr>
      <w:t>National Treatment and Market Access for</w:t>
    </w:r>
    <w:r>
      <w:rPr>
        <w:i/>
        <w:sz w:val="20"/>
        <w:szCs w:val="20"/>
        <w:lang w:eastAsia="en-US"/>
      </w:rPr>
      <w:t xml:space="preserve"> Goods</w:t>
    </w:r>
  </w:p>
  <w:p w14:paraId="1B06F241" w14:textId="15F35853" w:rsidR="003C06D0" w:rsidRPr="004E4837" w:rsidRDefault="003C06D0" w:rsidP="004E4837">
    <w:pPr>
      <w:tabs>
        <w:tab w:val="center" w:pos="4513"/>
        <w:tab w:val="left" w:pos="6045"/>
      </w:tabs>
      <w:rPr>
        <w:i/>
        <w:sz w:val="20"/>
        <w:szCs w:val="20"/>
      </w:rPr>
    </w:pPr>
    <w:r>
      <w:rPr>
        <w:b/>
        <w:sz w:val="20"/>
        <w:szCs w:val="20"/>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08DE7" w14:textId="77777777" w:rsidR="003C06D0" w:rsidRPr="005A59B9" w:rsidRDefault="003C06D0" w:rsidP="005A59B9">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F224F74"/>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3B6514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6F6E5F7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512E52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CBE69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B88F3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28F6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81C3A2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644DBB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BD25A26"/>
    <w:lvl w:ilvl="0">
      <w:start w:val="1"/>
      <w:numFmt w:val="bullet"/>
      <w:lvlText w:val=""/>
      <w:lvlJc w:val="left"/>
      <w:pPr>
        <w:tabs>
          <w:tab w:val="num" w:pos="360"/>
        </w:tabs>
        <w:ind w:left="360" w:hanging="360"/>
      </w:pPr>
      <w:rPr>
        <w:rFonts w:ascii="Symbol" w:hAnsi="Symbol" w:hint="default"/>
      </w:rPr>
    </w:lvl>
  </w:abstractNum>
  <w:abstractNum w:abstractNumId="10">
    <w:nsid w:val="094A1122"/>
    <w:multiLevelType w:val="hybridMultilevel"/>
    <w:tmpl w:val="274AAFD8"/>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AE3698D"/>
    <w:multiLevelType w:val="hybridMultilevel"/>
    <w:tmpl w:val="5296AB02"/>
    <w:lvl w:ilvl="0" w:tplc="E850D99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CDE460F"/>
    <w:multiLevelType w:val="hybridMultilevel"/>
    <w:tmpl w:val="E26010F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nsid w:val="0EFD248B"/>
    <w:multiLevelType w:val="hybridMultilevel"/>
    <w:tmpl w:val="42BC8E9E"/>
    <w:lvl w:ilvl="0" w:tplc="E62AA0CC">
      <w:start w:val="1"/>
      <w:numFmt w:val="lowerLetter"/>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720"/>
        </w:tabs>
        <w:ind w:left="720" w:hanging="360"/>
      </w:pPr>
      <w:rPr>
        <w:rFonts w:cs="Times New Roman"/>
      </w:rPr>
    </w:lvl>
    <w:lvl w:ilvl="2" w:tplc="0809001B" w:tentative="1">
      <w:start w:val="1"/>
      <w:numFmt w:val="lowerRoman"/>
      <w:lvlText w:val="%3."/>
      <w:lvlJc w:val="right"/>
      <w:pPr>
        <w:tabs>
          <w:tab w:val="num" w:pos="1440"/>
        </w:tabs>
        <w:ind w:left="1440" w:hanging="180"/>
      </w:pPr>
      <w:rPr>
        <w:rFonts w:cs="Times New Roman"/>
      </w:rPr>
    </w:lvl>
    <w:lvl w:ilvl="3" w:tplc="0809000F" w:tentative="1">
      <w:start w:val="1"/>
      <w:numFmt w:val="decimal"/>
      <w:lvlText w:val="%4."/>
      <w:lvlJc w:val="left"/>
      <w:pPr>
        <w:tabs>
          <w:tab w:val="num" w:pos="2160"/>
        </w:tabs>
        <w:ind w:left="2160" w:hanging="360"/>
      </w:pPr>
      <w:rPr>
        <w:rFonts w:cs="Times New Roman"/>
      </w:rPr>
    </w:lvl>
    <w:lvl w:ilvl="4" w:tplc="08090019" w:tentative="1">
      <w:start w:val="1"/>
      <w:numFmt w:val="lowerLetter"/>
      <w:lvlText w:val="%5."/>
      <w:lvlJc w:val="left"/>
      <w:pPr>
        <w:tabs>
          <w:tab w:val="num" w:pos="2880"/>
        </w:tabs>
        <w:ind w:left="2880" w:hanging="360"/>
      </w:pPr>
      <w:rPr>
        <w:rFonts w:cs="Times New Roman"/>
      </w:rPr>
    </w:lvl>
    <w:lvl w:ilvl="5" w:tplc="0809001B" w:tentative="1">
      <w:start w:val="1"/>
      <w:numFmt w:val="lowerRoman"/>
      <w:lvlText w:val="%6."/>
      <w:lvlJc w:val="right"/>
      <w:pPr>
        <w:tabs>
          <w:tab w:val="num" w:pos="3600"/>
        </w:tabs>
        <w:ind w:left="3600" w:hanging="180"/>
      </w:pPr>
      <w:rPr>
        <w:rFonts w:cs="Times New Roman"/>
      </w:rPr>
    </w:lvl>
    <w:lvl w:ilvl="6" w:tplc="0809000F" w:tentative="1">
      <w:start w:val="1"/>
      <w:numFmt w:val="decimal"/>
      <w:lvlText w:val="%7."/>
      <w:lvlJc w:val="left"/>
      <w:pPr>
        <w:tabs>
          <w:tab w:val="num" w:pos="4320"/>
        </w:tabs>
        <w:ind w:left="4320" w:hanging="360"/>
      </w:pPr>
      <w:rPr>
        <w:rFonts w:cs="Times New Roman"/>
      </w:rPr>
    </w:lvl>
    <w:lvl w:ilvl="7" w:tplc="08090019" w:tentative="1">
      <w:start w:val="1"/>
      <w:numFmt w:val="lowerLetter"/>
      <w:lvlText w:val="%8."/>
      <w:lvlJc w:val="left"/>
      <w:pPr>
        <w:tabs>
          <w:tab w:val="num" w:pos="5040"/>
        </w:tabs>
        <w:ind w:left="5040" w:hanging="360"/>
      </w:pPr>
      <w:rPr>
        <w:rFonts w:cs="Times New Roman"/>
      </w:rPr>
    </w:lvl>
    <w:lvl w:ilvl="8" w:tplc="0809001B" w:tentative="1">
      <w:start w:val="1"/>
      <w:numFmt w:val="lowerRoman"/>
      <w:lvlText w:val="%9."/>
      <w:lvlJc w:val="right"/>
      <w:pPr>
        <w:tabs>
          <w:tab w:val="num" w:pos="5760"/>
        </w:tabs>
        <w:ind w:left="5760" w:hanging="180"/>
      </w:pPr>
      <w:rPr>
        <w:rFonts w:cs="Times New Roman"/>
      </w:rPr>
    </w:lvl>
  </w:abstractNum>
  <w:abstractNum w:abstractNumId="14">
    <w:nsid w:val="1063684D"/>
    <w:multiLevelType w:val="multilevel"/>
    <w:tmpl w:val="A1547D46"/>
    <w:lvl w:ilvl="0">
      <w:start w:val="1"/>
      <w:numFmt w:val="lowerLetter"/>
      <w:lvlText w:val="(%1)"/>
      <w:lvlJc w:val="left"/>
      <w:pPr>
        <w:tabs>
          <w:tab w:val="num" w:pos="1080"/>
        </w:tabs>
        <w:ind w:left="1080" w:hanging="360"/>
      </w:pPr>
      <w:rPr>
        <w:rFonts w:cs="Times New Roman" w:hint="default"/>
      </w:rPr>
    </w:lvl>
    <w:lvl w:ilvl="1">
      <w:start w:val="1"/>
      <w:numFmt w:val="upperLetter"/>
      <w:lvlText w:val="%2."/>
      <w:lvlJc w:val="left"/>
      <w:pPr>
        <w:tabs>
          <w:tab w:val="num" w:pos="800"/>
        </w:tabs>
        <w:ind w:left="800" w:hanging="400"/>
      </w:pPr>
      <w:rPr>
        <w:rFonts w:cs="Times New Roman"/>
      </w:rPr>
    </w:lvl>
    <w:lvl w:ilvl="2">
      <w:start w:val="1"/>
      <w:numFmt w:val="lowerRoman"/>
      <w:lvlText w:val="%3."/>
      <w:lvlJc w:val="right"/>
      <w:pPr>
        <w:tabs>
          <w:tab w:val="num" w:pos="1200"/>
        </w:tabs>
        <w:ind w:left="1200" w:hanging="400"/>
      </w:pPr>
      <w:rPr>
        <w:rFonts w:cs="Times New Roman"/>
      </w:rPr>
    </w:lvl>
    <w:lvl w:ilvl="3">
      <w:start w:val="1"/>
      <w:numFmt w:val="decimal"/>
      <w:lvlText w:val="%4."/>
      <w:lvlJc w:val="left"/>
      <w:pPr>
        <w:tabs>
          <w:tab w:val="num" w:pos="1600"/>
        </w:tabs>
        <w:ind w:left="1600" w:hanging="400"/>
      </w:pPr>
      <w:rPr>
        <w:rFonts w:cs="Times New Roman"/>
      </w:rPr>
    </w:lvl>
    <w:lvl w:ilvl="4">
      <w:start w:val="1"/>
      <w:numFmt w:val="upperLetter"/>
      <w:lvlText w:val="%5."/>
      <w:lvlJc w:val="left"/>
      <w:pPr>
        <w:tabs>
          <w:tab w:val="num" w:pos="2000"/>
        </w:tabs>
        <w:ind w:left="2000" w:hanging="400"/>
      </w:pPr>
      <w:rPr>
        <w:rFonts w:cs="Times New Roman"/>
      </w:rPr>
    </w:lvl>
    <w:lvl w:ilvl="5">
      <w:start w:val="1"/>
      <w:numFmt w:val="lowerRoman"/>
      <w:lvlText w:val="%6."/>
      <w:lvlJc w:val="right"/>
      <w:pPr>
        <w:tabs>
          <w:tab w:val="num" w:pos="2400"/>
        </w:tabs>
        <w:ind w:left="2400" w:hanging="400"/>
      </w:pPr>
      <w:rPr>
        <w:rFonts w:cs="Times New Roman"/>
      </w:rPr>
    </w:lvl>
    <w:lvl w:ilvl="6">
      <w:start w:val="1"/>
      <w:numFmt w:val="decimal"/>
      <w:lvlText w:val="%7."/>
      <w:lvlJc w:val="left"/>
      <w:pPr>
        <w:tabs>
          <w:tab w:val="num" w:pos="2800"/>
        </w:tabs>
        <w:ind w:left="2800" w:hanging="400"/>
      </w:pPr>
      <w:rPr>
        <w:rFonts w:cs="Times New Roman"/>
      </w:rPr>
    </w:lvl>
    <w:lvl w:ilvl="7">
      <w:start w:val="1"/>
      <w:numFmt w:val="upperLetter"/>
      <w:lvlText w:val="%8."/>
      <w:lvlJc w:val="left"/>
      <w:pPr>
        <w:tabs>
          <w:tab w:val="num" w:pos="3200"/>
        </w:tabs>
        <w:ind w:left="3200" w:hanging="400"/>
      </w:pPr>
      <w:rPr>
        <w:rFonts w:cs="Times New Roman"/>
      </w:rPr>
    </w:lvl>
    <w:lvl w:ilvl="8">
      <w:start w:val="1"/>
      <w:numFmt w:val="lowerRoman"/>
      <w:lvlText w:val="%9."/>
      <w:lvlJc w:val="right"/>
      <w:pPr>
        <w:tabs>
          <w:tab w:val="num" w:pos="3600"/>
        </w:tabs>
        <w:ind w:left="3600" w:hanging="400"/>
      </w:pPr>
      <w:rPr>
        <w:rFonts w:cs="Times New Roman"/>
      </w:rPr>
    </w:lvl>
  </w:abstractNum>
  <w:abstractNum w:abstractNumId="15">
    <w:nsid w:val="10FA04AA"/>
    <w:multiLevelType w:val="hybridMultilevel"/>
    <w:tmpl w:val="F4E0D732"/>
    <w:lvl w:ilvl="0" w:tplc="0C3A8806">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13886FD3"/>
    <w:multiLevelType w:val="hybridMultilevel"/>
    <w:tmpl w:val="9A624F68"/>
    <w:lvl w:ilvl="0" w:tplc="AB3CBD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19F27C51"/>
    <w:multiLevelType w:val="hybridMultilevel"/>
    <w:tmpl w:val="E0D4B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nsid w:val="1FCB66DC"/>
    <w:multiLevelType w:val="hybridMultilevel"/>
    <w:tmpl w:val="C11CF632"/>
    <w:lvl w:ilvl="0" w:tplc="F29AADFE">
      <w:start w:val="1"/>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9">
    <w:nsid w:val="23440EA5"/>
    <w:multiLevelType w:val="hybridMultilevel"/>
    <w:tmpl w:val="E6F6F2C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nsid w:val="24A5031D"/>
    <w:multiLevelType w:val="hybridMultilevel"/>
    <w:tmpl w:val="D26E8298"/>
    <w:lvl w:ilvl="0" w:tplc="8E3C2EC4">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71109A"/>
    <w:multiLevelType w:val="hybridMultilevel"/>
    <w:tmpl w:val="24AC5A0E"/>
    <w:lvl w:ilvl="0" w:tplc="5616F61C">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6B403C4"/>
    <w:multiLevelType w:val="hybridMultilevel"/>
    <w:tmpl w:val="B6488A52"/>
    <w:lvl w:ilvl="0" w:tplc="2E224F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71474BD"/>
    <w:multiLevelType w:val="multilevel"/>
    <w:tmpl w:val="A1547D46"/>
    <w:lvl w:ilvl="0">
      <w:start w:val="1"/>
      <w:numFmt w:val="lowerLetter"/>
      <w:lvlText w:val="(%1)"/>
      <w:lvlJc w:val="left"/>
      <w:pPr>
        <w:tabs>
          <w:tab w:val="num" w:pos="1080"/>
        </w:tabs>
        <w:ind w:left="1080" w:hanging="360"/>
      </w:pPr>
      <w:rPr>
        <w:rFonts w:cs="Times New Roman" w:hint="default"/>
      </w:rPr>
    </w:lvl>
    <w:lvl w:ilvl="1">
      <w:start w:val="1"/>
      <w:numFmt w:val="upperLetter"/>
      <w:lvlText w:val="%2."/>
      <w:lvlJc w:val="left"/>
      <w:pPr>
        <w:tabs>
          <w:tab w:val="num" w:pos="800"/>
        </w:tabs>
        <w:ind w:left="800" w:hanging="400"/>
      </w:pPr>
      <w:rPr>
        <w:rFonts w:cs="Times New Roman"/>
      </w:rPr>
    </w:lvl>
    <w:lvl w:ilvl="2">
      <w:start w:val="1"/>
      <w:numFmt w:val="lowerRoman"/>
      <w:lvlText w:val="%3."/>
      <w:lvlJc w:val="right"/>
      <w:pPr>
        <w:tabs>
          <w:tab w:val="num" w:pos="1200"/>
        </w:tabs>
        <w:ind w:left="1200" w:hanging="400"/>
      </w:pPr>
      <w:rPr>
        <w:rFonts w:cs="Times New Roman"/>
      </w:rPr>
    </w:lvl>
    <w:lvl w:ilvl="3">
      <w:start w:val="1"/>
      <w:numFmt w:val="decimal"/>
      <w:lvlText w:val="%4."/>
      <w:lvlJc w:val="left"/>
      <w:pPr>
        <w:tabs>
          <w:tab w:val="num" w:pos="1600"/>
        </w:tabs>
        <w:ind w:left="1600" w:hanging="400"/>
      </w:pPr>
      <w:rPr>
        <w:rFonts w:cs="Times New Roman"/>
      </w:rPr>
    </w:lvl>
    <w:lvl w:ilvl="4">
      <w:start w:val="1"/>
      <w:numFmt w:val="upperLetter"/>
      <w:lvlText w:val="%5."/>
      <w:lvlJc w:val="left"/>
      <w:pPr>
        <w:tabs>
          <w:tab w:val="num" w:pos="2000"/>
        </w:tabs>
        <w:ind w:left="2000" w:hanging="400"/>
      </w:pPr>
      <w:rPr>
        <w:rFonts w:cs="Times New Roman"/>
      </w:rPr>
    </w:lvl>
    <w:lvl w:ilvl="5">
      <w:start w:val="1"/>
      <w:numFmt w:val="lowerRoman"/>
      <w:lvlText w:val="%6."/>
      <w:lvlJc w:val="right"/>
      <w:pPr>
        <w:tabs>
          <w:tab w:val="num" w:pos="2400"/>
        </w:tabs>
        <w:ind w:left="2400" w:hanging="400"/>
      </w:pPr>
      <w:rPr>
        <w:rFonts w:cs="Times New Roman"/>
      </w:rPr>
    </w:lvl>
    <w:lvl w:ilvl="6">
      <w:start w:val="1"/>
      <w:numFmt w:val="decimal"/>
      <w:lvlText w:val="%7."/>
      <w:lvlJc w:val="left"/>
      <w:pPr>
        <w:tabs>
          <w:tab w:val="num" w:pos="2800"/>
        </w:tabs>
        <w:ind w:left="2800" w:hanging="400"/>
      </w:pPr>
      <w:rPr>
        <w:rFonts w:cs="Times New Roman"/>
      </w:rPr>
    </w:lvl>
    <w:lvl w:ilvl="7">
      <w:start w:val="1"/>
      <w:numFmt w:val="upperLetter"/>
      <w:lvlText w:val="%8."/>
      <w:lvlJc w:val="left"/>
      <w:pPr>
        <w:tabs>
          <w:tab w:val="num" w:pos="3200"/>
        </w:tabs>
        <w:ind w:left="3200" w:hanging="400"/>
      </w:pPr>
      <w:rPr>
        <w:rFonts w:cs="Times New Roman"/>
      </w:rPr>
    </w:lvl>
    <w:lvl w:ilvl="8">
      <w:start w:val="1"/>
      <w:numFmt w:val="lowerRoman"/>
      <w:lvlText w:val="%9."/>
      <w:lvlJc w:val="right"/>
      <w:pPr>
        <w:tabs>
          <w:tab w:val="num" w:pos="3600"/>
        </w:tabs>
        <w:ind w:left="3600" w:hanging="400"/>
      </w:pPr>
      <w:rPr>
        <w:rFonts w:cs="Times New Roman"/>
      </w:rPr>
    </w:lvl>
  </w:abstractNum>
  <w:abstractNum w:abstractNumId="24">
    <w:nsid w:val="282D7CC5"/>
    <w:multiLevelType w:val="hybridMultilevel"/>
    <w:tmpl w:val="C2026728"/>
    <w:lvl w:ilvl="0" w:tplc="16C8424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2CD34B58"/>
    <w:multiLevelType w:val="multilevel"/>
    <w:tmpl w:val="86D28972"/>
    <w:lvl w:ilvl="0">
      <w:start w:val="1"/>
      <w:numFmt w:val="lowerLetter"/>
      <w:lvlText w:val="(%1)"/>
      <w:lvlJc w:val="left"/>
      <w:pPr>
        <w:tabs>
          <w:tab w:val="num" w:pos="1080"/>
        </w:tabs>
        <w:ind w:left="108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nsid w:val="319B3CEE"/>
    <w:multiLevelType w:val="hybridMultilevel"/>
    <w:tmpl w:val="7D9C4AF2"/>
    <w:lvl w:ilvl="0" w:tplc="E96A11C6">
      <w:start w:val="1"/>
      <w:numFmt w:val="lowerLetter"/>
      <w:lvlText w:val="(%1)"/>
      <w:lvlJc w:val="left"/>
      <w:pPr>
        <w:tabs>
          <w:tab w:val="num" w:pos="1080"/>
        </w:tabs>
        <w:ind w:left="108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nsid w:val="36D6636A"/>
    <w:multiLevelType w:val="hybridMultilevel"/>
    <w:tmpl w:val="E3A0F47C"/>
    <w:lvl w:ilvl="0" w:tplc="093CAE86">
      <w:start w:val="1"/>
      <w:numFmt w:val="lowerRoman"/>
      <w:lvlText w:val="(%1)"/>
      <w:lvlJc w:val="left"/>
      <w:pPr>
        <w:tabs>
          <w:tab w:val="num" w:pos="1120"/>
        </w:tabs>
        <w:ind w:left="1120" w:hanging="400"/>
      </w:pPr>
      <w:rPr>
        <w:rFonts w:cs="Times New Roman" w:hint="eastAsia"/>
      </w:rPr>
    </w:lvl>
    <w:lvl w:ilvl="1" w:tplc="E48A2028">
      <w:start w:val="1"/>
      <w:numFmt w:val="lowerLetter"/>
      <w:lvlText w:val="(%2)"/>
      <w:lvlJc w:val="left"/>
      <w:pPr>
        <w:tabs>
          <w:tab w:val="num" w:pos="1595"/>
        </w:tabs>
        <w:ind w:left="1595" w:hanging="795"/>
      </w:pPr>
      <w:rPr>
        <w:rFonts w:cs="Times New Roman" w:hint="default"/>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
    <w:nsid w:val="370F6AF8"/>
    <w:multiLevelType w:val="hybridMultilevel"/>
    <w:tmpl w:val="E032836E"/>
    <w:lvl w:ilvl="0" w:tplc="D1867D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39D974BE"/>
    <w:multiLevelType w:val="hybridMultilevel"/>
    <w:tmpl w:val="4B1870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3A162D6D"/>
    <w:multiLevelType w:val="hybridMultilevel"/>
    <w:tmpl w:val="9E4EAB9C"/>
    <w:lvl w:ilvl="0" w:tplc="29446170">
      <w:start w:val="1"/>
      <w:numFmt w:val="lowerLetter"/>
      <w:lvlText w:val="(%1)"/>
      <w:lvlJc w:val="left"/>
      <w:pPr>
        <w:ind w:left="1444" w:hanging="7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1">
    <w:nsid w:val="3BC545CD"/>
    <w:multiLevelType w:val="hybridMultilevel"/>
    <w:tmpl w:val="3766C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nsid w:val="3C6F29F5"/>
    <w:multiLevelType w:val="hybridMultilevel"/>
    <w:tmpl w:val="1A629108"/>
    <w:lvl w:ilvl="0" w:tplc="9D3208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3DE25658"/>
    <w:multiLevelType w:val="hybridMultilevel"/>
    <w:tmpl w:val="86D28972"/>
    <w:lvl w:ilvl="0" w:tplc="E96A11C6">
      <w:start w:val="1"/>
      <w:numFmt w:val="lowerLetter"/>
      <w:lvlText w:val="(%1)"/>
      <w:lvlJc w:val="left"/>
      <w:pPr>
        <w:tabs>
          <w:tab w:val="num" w:pos="1080"/>
        </w:tabs>
        <w:ind w:left="108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4">
    <w:nsid w:val="3FC531BD"/>
    <w:multiLevelType w:val="hybridMultilevel"/>
    <w:tmpl w:val="96C6A022"/>
    <w:lvl w:ilvl="0" w:tplc="D7A6A102">
      <w:start w:val="1"/>
      <w:numFmt w:val="lowerLetter"/>
      <w:lvlText w:val="(%1)"/>
      <w:lvlJc w:val="left"/>
      <w:pPr>
        <w:tabs>
          <w:tab w:val="num" w:pos="1080"/>
        </w:tabs>
        <w:ind w:left="1080" w:hanging="360"/>
      </w:pPr>
      <w:rPr>
        <w:rFonts w:cs="Times New Roman" w:hint="default"/>
        <w:color w:val="auto"/>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
    <w:nsid w:val="4B511A21"/>
    <w:multiLevelType w:val="hybridMultilevel"/>
    <w:tmpl w:val="2ABA71C6"/>
    <w:lvl w:ilvl="0" w:tplc="62165D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A917CF2"/>
    <w:multiLevelType w:val="hybridMultilevel"/>
    <w:tmpl w:val="3356CE9E"/>
    <w:lvl w:ilvl="0" w:tplc="E96A11C6">
      <w:start w:val="1"/>
      <w:numFmt w:val="lowerLetter"/>
      <w:lvlText w:val="(%1)"/>
      <w:lvlJc w:val="left"/>
      <w:pPr>
        <w:tabs>
          <w:tab w:val="num" w:pos="1440"/>
        </w:tabs>
        <w:ind w:left="1440" w:hanging="360"/>
      </w:pPr>
      <w:rPr>
        <w:rFonts w:cs="Times New Roman" w:hint="default"/>
      </w:rPr>
    </w:lvl>
    <w:lvl w:ilvl="1" w:tplc="04090019" w:tentative="1">
      <w:start w:val="1"/>
      <w:numFmt w:val="upperLetter"/>
      <w:lvlText w:val="%2."/>
      <w:lvlJc w:val="left"/>
      <w:pPr>
        <w:tabs>
          <w:tab w:val="num" w:pos="1380"/>
        </w:tabs>
        <w:ind w:left="1380" w:hanging="400"/>
      </w:pPr>
      <w:rPr>
        <w:rFonts w:cs="Times New Roman"/>
      </w:rPr>
    </w:lvl>
    <w:lvl w:ilvl="2" w:tplc="0409001B" w:tentative="1">
      <w:start w:val="1"/>
      <w:numFmt w:val="lowerRoman"/>
      <w:lvlText w:val="%3."/>
      <w:lvlJc w:val="right"/>
      <w:pPr>
        <w:tabs>
          <w:tab w:val="num" w:pos="1780"/>
        </w:tabs>
        <w:ind w:left="1780" w:hanging="400"/>
      </w:pPr>
      <w:rPr>
        <w:rFonts w:cs="Times New Roman"/>
      </w:rPr>
    </w:lvl>
    <w:lvl w:ilvl="3" w:tplc="0409000F" w:tentative="1">
      <w:start w:val="1"/>
      <w:numFmt w:val="decimal"/>
      <w:lvlText w:val="%4."/>
      <w:lvlJc w:val="left"/>
      <w:pPr>
        <w:tabs>
          <w:tab w:val="num" w:pos="2180"/>
        </w:tabs>
        <w:ind w:left="2180" w:hanging="400"/>
      </w:pPr>
      <w:rPr>
        <w:rFonts w:cs="Times New Roman"/>
      </w:rPr>
    </w:lvl>
    <w:lvl w:ilvl="4" w:tplc="04090019" w:tentative="1">
      <w:start w:val="1"/>
      <w:numFmt w:val="upperLetter"/>
      <w:lvlText w:val="%5."/>
      <w:lvlJc w:val="left"/>
      <w:pPr>
        <w:tabs>
          <w:tab w:val="num" w:pos="2580"/>
        </w:tabs>
        <w:ind w:left="2580" w:hanging="400"/>
      </w:pPr>
      <w:rPr>
        <w:rFonts w:cs="Times New Roman"/>
      </w:rPr>
    </w:lvl>
    <w:lvl w:ilvl="5" w:tplc="0409001B" w:tentative="1">
      <w:start w:val="1"/>
      <w:numFmt w:val="lowerRoman"/>
      <w:lvlText w:val="%6."/>
      <w:lvlJc w:val="right"/>
      <w:pPr>
        <w:tabs>
          <w:tab w:val="num" w:pos="2980"/>
        </w:tabs>
        <w:ind w:left="2980" w:hanging="400"/>
      </w:pPr>
      <w:rPr>
        <w:rFonts w:cs="Times New Roman"/>
      </w:rPr>
    </w:lvl>
    <w:lvl w:ilvl="6" w:tplc="0409000F" w:tentative="1">
      <w:start w:val="1"/>
      <w:numFmt w:val="decimal"/>
      <w:lvlText w:val="%7."/>
      <w:lvlJc w:val="left"/>
      <w:pPr>
        <w:tabs>
          <w:tab w:val="num" w:pos="3380"/>
        </w:tabs>
        <w:ind w:left="3380" w:hanging="400"/>
      </w:pPr>
      <w:rPr>
        <w:rFonts w:cs="Times New Roman"/>
      </w:rPr>
    </w:lvl>
    <w:lvl w:ilvl="7" w:tplc="04090019" w:tentative="1">
      <w:start w:val="1"/>
      <w:numFmt w:val="upperLetter"/>
      <w:lvlText w:val="%8."/>
      <w:lvlJc w:val="left"/>
      <w:pPr>
        <w:tabs>
          <w:tab w:val="num" w:pos="3780"/>
        </w:tabs>
        <w:ind w:left="3780" w:hanging="400"/>
      </w:pPr>
      <w:rPr>
        <w:rFonts w:cs="Times New Roman"/>
      </w:rPr>
    </w:lvl>
    <w:lvl w:ilvl="8" w:tplc="0409001B" w:tentative="1">
      <w:start w:val="1"/>
      <w:numFmt w:val="lowerRoman"/>
      <w:lvlText w:val="%9."/>
      <w:lvlJc w:val="right"/>
      <w:pPr>
        <w:tabs>
          <w:tab w:val="num" w:pos="4180"/>
        </w:tabs>
        <w:ind w:left="4180" w:hanging="400"/>
      </w:pPr>
      <w:rPr>
        <w:rFonts w:cs="Times New Roman"/>
      </w:rPr>
    </w:lvl>
  </w:abstractNum>
  <w:abstractNum w:abstractNumId="37">
    <w:nsid w:val="6CD03CAC"/>
    <w:multiLevelType w:val="hybridMultilevel"/>
    <w:tmpl w:val="5F7EFD74"/>
    <w:lvl w:ilvl="0" w:tplc="9F8C4AFE">
      <w:start w:val="1"/>
      <w:numFmt w:val="decimal"/>
      <w:lvlText w:val="(%1)"/>
      <w:lvlJc w:val="left"/>
      <w:pPr>
        <w:ind w:left="360" w:hanging="360"/>
      </w:pPr>
      <w:rPr>
        <w:rFonts w:hint="default"/>
        <w:u w:val="no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nsid w:val="7B6F1B86"/>
    <w:multiLevelType w:val="hybridMultilevel"/>
    <w:tmpl w:val="25246070"/>
    <w:lvl w:ilvl="0" w:tplc="599625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34"/>
  </w:num>
  <w:num w:numId="3">
    <w:abstractNumId w:val="36"/>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3"/>
  </w:num>
  <w:num w:numId="17">
    <w:abstractNumId w:val="25"/>
  </w:num>
  <w:num w:numId="18">
    <w:abstractNumId w:val="26"/>
  </w:num>
  <w:num w:numId="19">
    <w:abstractNumId w:val="23"/>
  </w:num>
  <w:num w:numId="20">
    <w:abstractNumId w:val="31"/>
  </w:num>
  <w:num w:numId="21">
    <w:abstractNumId w:val="18"/>
  </w:num>
  <w:num w:numId="22">
    <w:abstractNumId w:val="21"/>
  </w:num>
  <w:num w:numId="23">
    <w:abstractNumId w:val="10"/>
  </w:num>
  <w:num w:numId="24">
    <w:abstractNumId w:val="30"/>
  </w:num>
  <w:num w:numId="2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38"/>
  </w:num>
  <w:num w:numId="28">
    <w:abstractNumId w:val="15"/>
  </w:num>
  <w:num w:numId="29">
    <w:abstractNumId w:val="15"/>
  </w:num>
  <w:num w:numId="30">
    <w:abstractNumId w:val="37"/>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2"/>
  </w:num>
  <w:num w:numId="34">
    <w:abstractNumId w:val="28"/>
  </w:num>
  <w:num w:numId="35">
    <w:abstractNumId w:val="16"/>
  </w:num>
  <w:num w:numId="36">
    <w:abstractNumId w:val="35"/>
  </w:num>
  <w:num w:numId="37">
    <w:abstractNumId w:val="20"/>
  </w:num>
  <w:num w:numId="38">
    <w:abstractNumId w:val="22"/>
  </w:num>
  <w:num w:numId="39">
    <w:abstractNumId w:val="17"/>
  </w:num>
  <w:num w:numId="40">
    <w:abstractNumId w:val="11"/>
  </w:num>
  <w:num w:numId="41">
    <w:abstractNumId w:val="1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L{8113A9F5-1FDC-4911-A980-47BFE61147B9}"/>
  </w:docVars>
  <w:rsids>
    <w:rsidRoot w:val="003534CB"/>
    <w:rsid w:val="00002AB5"/>
    <w:rsid w:val="0000455E"/>
    <w:rsid w:val="0000538C"/>
    <w:rsid w:val="000058CD"/>
    <w:rsid w:val="000066C6"/>
    <w:rsid w:val="0000758F"/>
    <w:rsid w:val="0000785A"/>
    <w:rsid w:val="0001099B"/>
    <w:rsid w:val="00010D89"/>
    <w:rsid w:val="00011EC1"/>
    <w:rsid w:val="000127C3"/>
    <w:rsid w:val="00013036"/>
    <w:rsid w:val="00015447"/>
    <w:rsid w:val="00015560"/>
    <w:rsid w:val="000163C6"/>
    <w:rsid w:val="00017910"/>
    <w:rsid w:val="00017B54"/>
    <w:rsid w:val="00017B96"/>
    <w:rsid w:val="00017C4D"/>
    <w:rsid w:val="0002023A"/>
    <w:rsid w:val="00022A1B"/>
    <w:rsid w:val="00022E91"/>
    <w:rsid w:val="00024FBF"/>
    <w:rsid w:val="000255FF"/>
    <w:rsid w:val="00026634"/>
    <w:rsid w:val="00027D57"/>
    <w:rsid w:val="00033038"/>
    <w:rsid w:val="00034CC4"/>
    <w:rsid w:val="000354C3"/>
    <w:rsid w:val="0003578B"/>
    <w:rsid w:val="0003609A"/>
    <w:rsid w:val="0004013A"/>
    <w:rsid w:val="00041014"/>
    <w:rsid w:val="000457CB"/>
    <w:rsid w:val="00047132"/>
    <w:rsid w:val="000475B0"/>
    <w:rsid w:val="00050AC8"/>
    <w:rsid w:val="00051745"/>
    <w:rsid w:val="00052935"/>
    <w:rsid w:val="00052E86"/>
    <w:rsid w:val="00054DD3"/>
    <w:rsid w:val="00056376"/>
    <w:rsid w:val="000565B8"/>
    <w:rsid w:val="00057285"/>
    <w:rsid w:val="00057600"/>
    <w:rsid w:val="000615B4"/>
    <w:rsid w:val="00061E44"/>
    <w:rsid w:val="0006266D"/>
    <w:rsid w:val="00062F57"/>
    <w:rsid w:val="000634AB"/>
    <w:rsid w:val="00063947"/>
    <w:rsid w:val="000649EF"/>
    <w:rsid w:val="00067279"/>
    <w:rsid w:val="00067A2E"/>
    <w:rsid w:val="00070DC7"/>
    <w:rsid w:val="00071079"/>
    <w:rsid w:val="00071582"/>
    <w:rsid w:val="0007239B"/>
    <w:rsid w:val="000737B7"/>
    <w:rsid w:val="000778DA"/>
    <w:rsid w:val="000805ED"/>
    <w:rsid w:val="000820AC"/>
    <w:rsid w:val="000837DF"/>
    <w:rsid w:val="000842C1"/>
    <w:rsid w:val="000865C7"/>
    <w:rsid w:val="000910D1"/>
    <w:rsid w:val="000919FF"/>
    <w:rsid w:val="00091C8A"/>
    <w:rsid w:val="00091CE2"/>
    <w:rsid w:val="00095643"/>
    <w:rsid w:val="00095CE3"/>
    <w:rsid w:val="00097063"/>
    <w:rsid w:val="000A173F"/>
    <w:rsid w:val="000A1AE0"/>
    <w:rsid w:val="000A246D"/>
    <w:rsid w:val="000A2917"/>
    <w:rsid w:val="000A431D"/>
    <w:rsid w:val="000B0827"/>
    <w:rsid w:val="000B15C8"/>
    <w:rsid w:val="000B1905"/>
    <w:rsid w:val="000B1B72"/>
    <w:rsid w:val="000B382B"/>
    <w:rsid w:val="000B5311"/>
    <w:rsid w:val="000B61DC"/>
    <w:rsid w:val="000B6F67"/>
    <w:rsid w:val="000B7D07"/>
    <w:rsid w:val="000B7EB0"/>
    <w:rsid w:val="000C1CF4"/>
    <w:rsid w:val="000C2E8C"/>
    <w:rsid w:val="000C4A90"/>
    <w:rsid w:val="000C602A"/>
    <w:rsid w:val="000C6229"/>
    <w:rsid w:val="000C6D05"/>
    <w:rsid w:val="000C7C05"/>
    <w:rsid w:val="000D097B"/>
    <w:rsid w:val="000D114A"/>
    <w:rsid w:val="000D1F7C"/>
    <w:rsid w:val="000D509F"/>
    <w:rsid w:val="000D5202"/>
    <w:rsid w:val="000D59B3"/>
    <w:rsid w:val="000D5F8B"/>
    <w:rsid w:val="000D63BE"/>
    <w:rsid w:val="000D684F"/>
    <w:rsid w:val="000D6974"/>
    <w:rsid w:val="000E3712"/>
    <w:rsid w:val="000E3899"/>
    <w:rsid w:val="000E4038"/>
    <w:rsid w:val="000E5D9A"/>
    <w:rsid w:val="000E6781"/>
    <w:rsid w:val="000E7708"/>
    <w:rsid w:val="000F1D3C"/>
    <w:rsid w:val="000F540B"/>
    <w:rsid w:val="000F544C"/>
    <w:rsid w:val="00100F26"/>
    <w:rsid w:val="00101E68"/>
    <w:rsid w:val="001039EE"/>
    <w:rsid w:val="00104780"/>
    <w:rsid w:val="00106593"/>
    <w:rsid w:val="0010670C"/>
    <w:rsid w:val="00106D60"/>
    <w:rsid w:val="001113E0"/>
    <w:rsid w:val="001129B8"/>
    <w:rsid w:val="00112CB1"/>
    <w:rsid w:val="001134A9"/>
    <w:rsid w:val="00114688"/>
    <w:rsid w:val="00115EAE"/>
    <w:rsid w:val="0012038A"/>
    <w:rsid w:val="00121741"/>
    <w:rsid w:val="00121F6A"/>
    <w:rsid w:val="00121F8C"/>
    <w:rsid w:val="00123587"/>
    <w:rsid w:val="0012440C"/>
    <w:rsid w:val="001245A2"/>
    <w:rsid w:val="0012689F"/>
    <w:rsid w:val="00130BE4"/>
    <w:rsid w:val="001315FB"/>
    <w:rsid w:val="0013502F"/>
    <w:rsid w:val="00135395"/>
    <w:rsid w:val="001358F3"/>
    <w:rsid w:val="00135B8E"/>
    <w:rsid w:val="001364E3"/>
    <w:rsid w:val="00136BF0"/>
    <w:rsid w:val="00137920"/>
    <w:rsid w:val="001402C4"/>
    <w:rsid w:val="00142DE8"/>
    <w:rsid w:val="0014375E"/>
    <w:rsid w:val="0014399F"/>
    <w:rsid w:val="00144203"/>
    <w:rsid w:val="00146202"/>
    <w:rsid w:val="001501F9"/>
    <w:rsid w:val="0015079A"/>
    <w:rsid w:val="00153323"/>
    <w:rsid w:val="001543F5"/>
    <w:rsid w:val="0015600C"/>
    <w:rsid w:val="0015780B"/>
    <w:rsid w:val="001618AD"/>
    <w:rsid w:val="0016262B"/>
    <w:rsid w:val="00162A09"/>
    <w:rsid w:val="00162A28"/>
    <w:rsid w:val="00164320"/>
    <w:rsid w:val="00166D61"/>
    <w:rsid w:val="00170800"/>
    <w:rsid w:val="00170BD7"/>
    <w:rsid w:val="001725BF"/>
    <w:rsid w:val="001743CB"/>
    <w:rsid w:val="001759BE"/>
    <w:rsid w:val="0017696F"/>
    <w:rsid w:val="00182DE4"/>
    <w:rsid w:val="00182E0C"/>
    <w:rsid w:val="0018406E"/>
    <w:rsid w:val="00184D32"/>
    <w:rsid w:val="001854B6"/>
    <w:rsid w:val="00186503"/>
    <w:rsid w:val="00186683"/>
    <w:rsid w:val="00190F54"/>
    <w:rsid w:val="001912DA"/>
    <w:rsid w:val="00191D9A"/>
    <w:rsid w:val="00192808"/>
    <w:rsid w:val="00192BA3"/>
    <w:rsid w:val="00192D97"/>
    <w:rsid w:val="00194415"/>
    <w:rsid w:val="00196919"/>
    <w:rsid w:val="00196D57"/>
    <w:rsid w:val="001A2D9D"/>
    <w:rsid w:val="001A5636"/>
    <w:rsid w:val="001A6338"/>
    <w:rsid w:val="001A6F5D"/>
    <w:rsid w:val="001B1BEE"/>
    <w:rsid w:val="001B2490"/>
    <w:rsid w:val="001B4AB7"/>
    <w:rsid w:val="001B4ADB"/>
    <w:rsid w:val="001B747F"/>
    <w:rsid w:val="001B77E4"/>
    <w:rsid w:val="001C16FE"/>
    <w:rsid w:val="001C1958"/>
    <w:rsid w:val="001C2CFF"/>
    <w:rsid w:val="001C3981"/>
    <w:rsid w:val="001C3D79"/>
    <w:rsid w:val="001C4E5C"/>
    <w:rsid w:val="001C6459"/>
    <w:rsid w:val="001C7200"/>
    <w:rsid w:val="001C7852"/>
    <w:rsid w:val="001D051D"/>
    <w:rsid w:val="001D07F6"/>
    <w:rsid w:val="001D0CD0"/>
    <w:rsid w:val="001D23F9"/>
    <w:rsid w:val="001D2CFA"/>
    <w:rsid w:val="001D3461"/>
    <w:rsid w:val="001D5B8E"/>
    <w:rsid w:val="001D6B74"/>
    <w:rsid w:val="001E05EB"/>
    <w:rsid w:val="001E08F5"/>
    <w:rsid w:val="001E13A2"/>
    <w:rsid w:val="001E2238"/>
    <w:rsid w:val="001E38C8"/>
    <w:rsid w:val="001E3D22"/>
    <w:rsid w:val="001E4C43"/>
    <w:rsid w:val="001E4CC3"/>
    <w:rsid w:val="001E4EB5"/>
    <w:rsid w:val="001E524E"/>
    <w:rsid w:val="001E6E30"/>
    <w:rsid w:val="001E75CE"/>
    <w:rsid w:val="001E779C"/>
    <w:rsid w:val="001E7C42"/>
    <w:rsid w:val="001E7FE0"/>
    <w:rsid w:val="001F0EF6"/>
    <w:rsid w:val="001F6009"/>
    <w:rsid w:val="001F638C"/>
    <w:rsid w:val="001F729C"/>
    <w:rsid w:val="00200D18"/>
    <w:rsid w:val="00200F26"/>
    <w:rsid w:val="0020367D"/>
    <w:rsid w:val="00204DCC"/>
    <w:rsid w:val="00205370"/>
    <w:rsid w:val="002057BB"/>
    <w:rsid w:val="002069A2"/>
    <w:rsid w:val="00207689"/>
    <w:rsid w:val="0020780F"/>
    <w:rsid w:val="00207A42"/>
    <w:rsid w:val="00207CFC"/>
    <w:rsid w:val="002117E2"/>
    <w:rsid w:val="002133A4"/>
    <w:rsid w:val="00215579"/>
    <w:rsid w:val="002211F9"/>
    <w:rsid w:val="002218C7"/>
    <w:rsid w:val="002235C7"/>
    <w:rsid w:val="002246C9"/>
    <w:rsid w:val="00224A02"/>
    <w:rsid w:val="00230CBC"/>
    <w:rsid w:val="00231E75"/>
    <w:rsid w:val="00234D5B"/>
    <w:rsid w:val="002350B8"/>
    <w:rsid w:val="00235444"/>
    <w:rsid w:val="00240ADB"/>
    <w:rsid w:val="00241C6D"/>
    <w:rsid w:val="00241D0D"/>
    <w:rsid w:val="00245063"/>
    <w:rsid w:val="00245F5C"/>
    <w:rsid w:val="00252F46"/>
    <w:rsid w:val="00255115"/>
    <w:rsid w:val="00260513"/>
    <w:rsid w:val="00263D6E"/>
    <w:rsid w:val="00264AEC"/>
    <w:rsid w:val="00265B18"/>
    <w:rsid w:val="00266784"/>
    <w:rsid w:val="00266A55"/>
    <w:rsid w:val="00266B51"/>
    <w:rsid w:val="002676B4"/>
    <w:rsid w:val="00273029"/>
    <w:rsid w:val="00273478"/>
    <w:rsid w:val="00275C36"/>
    <w:rsid w:val="00280BB4"/>
    <w:rsid w:val="00285F97"/>
    <w:rsid w:val="0029157D"/>
    <w:rsid w:val="002939C4"/>
    <w:rsid w:val="00293F9D"/>
    <w:rsid w:val="00295100"/>
    <w:rsid w:val="0029612D"/>
    <w:rsid w:val="002A0E9E"/>
    <w:rsid w:val="002A1086"/>
    <w:rsid w:val="002A231A"/>
    <w:rsid w:val="002A3003"/>
    <w:rsid w:val="002A42E3"/>
    <w:rsid w:val="002A44CD"/>
    <w:rsid w:val="002A4525"/>
    <w:rsid w:val="002A53E6"/>
    <w:rsid w:val="002A5D46"/>
    <w:rsid w:val="002A7832"/>
    <w:rsid w:val="002A7C81"/>
    <w:rsid w:val="002B0359"/>
    <w:rsid w:val="002B0E32"/>
    <w:rsid w:val="002B1393"/>
    <w:rsid w:val="002B28EC"/>
    <w:rsid w:val="002B2ECE"/>
    <w:rsid w:val="002B32FF"/>
    <w:rsid w:val="002B402D"/>
    <w:rsid w:val="002B4A55"/>
    <w:rsid w:val="002B67A3"/>
    <w:rsid w:val="002C1B3F"/>
    <w:rsid w:val="002C1B8C"/>
    <w:rsid w:val="002C21CF"/>
    <w:rsid w:val="002C26EF"/>
    <w:rsid w:val="002C2D5C"/>
    <w:rsid w:val="002C361E"/>
    <w:rsid w:val="002C3698"/>
    <w:rsid w:val="002C60B6"/>
    <w:rsid w:val="002D0191"/>
    <w:rsid w:val="002D13B1"/>
    <w:rsid w:val="002D4417"/>
    <w:rsid w:val="002D4670"/>
    <w:rsid w:val="002D4AD5"/>
    <w:rsid w:val="002D76F8"/>
    <w:rsid w:val="002D7878"/>
    <w:rsid w:val="002D7956"/>
    <w:rsid w:val="002E099C"/>
    <w:rsid w:val="002E1432"/>
    <w:rsid w:val="002E3B41"/>
    <w:rsid w:val="002E5F4F"/>
    <w:rsid w:val="002F0CCD"/>
    <w:rsid w:val="002F130C"/>
    <w:rsid w:val="002F21E8"/>
    <w:rsid w:val="002F55B3"/>
    <w:rsid w:val="002F58A3"/>
    <w:rsid w:val="00300276"/>
    <w:rsid w:val="00300B28"/>
    <w:rsid w:val="0030279B"/>
    <w:rsid w:val="003034F0"/>
    <w:rsid w:val="00303752"/>
    <w:rsid w:val="00305984"/>
    <w:rsid w:val="00306AC5"/>
    <w:rsid w:val="0030736E"/>
    <w:rsid w:val="00307E6A"/>
    <w:rsid w:val="00313557"/>
    <w:rsid w:val="00313FEF"/>
    <w:rsid w:val="00314EB7"/>
    <w:rsid w:val="00315C6A"/>
    <w:rsid w:val="003179EF"/>
    <w:rsid w:val="00325096"/>
    <w:rsid w:val="00327057"/>
    <w:rsid w:val="003306F8"/>
    <w:rsid w:val="00330C55"/>
    <w:rsid w:val="0033192D"/>
    <w:rsid w:val="003323FF"/>
    <w:rsid w:val="00332E1E"/>
    <w:rsid w:val="003357C9"/>
    <w:rsid w:val="00335B19"/>
    <w:rsid w:val="00336643"/>
    <w:rsid w:val="00337201"/>
    <w:rsid w:val="00337D07"/>
    <w:rsid w:val="00337DFA"/>
    <w:rsid w:val="00342799"/>
    <w:rsid w:val="00346248"/>
    <w:rsid w:val="00346342"/>
    <w:rsid w:val="003500A7"/>
    <w:rsid w:val="003520C9"/>
    <w:rsid w:val="003534CB"/>
    <w:rsid w:val="00355453"/>
    <w:rsid w:val="003566D0"/>
    <w:rsid w:val="003569BF"/>
    <w:rsid w:val="00360E43"/>
    <w:rsid w:val="00361424"/>
    <w:rsid w:val="0036213C"/>
    <w:rsid w:val="003633A3"/>
    <w:rsid w:val="0036385D"/>
    <w:rsid w:val="0036590C"/>
    <w:rsid w:val="0036696D"/>
    <w:rsid w:val="00367673"/>
    <w:rsid w:val="00370D36"/>
    <w:rsid w:val="00371835"/>
    <w:rsid w:val="00373699"/>
    <w:rsid w:val="00373EBC"/>
    <w:rsid w:val="003749FF"/>
    <w:rsid w:val="003756BD"/>
    <w:rsid w:val="003757C7"/>
    <w:rsid w:val="00376F5D"/>
    <w:rsid w:val="00377E8A"/>
    <w:rsid w:val="003833EC"/>
    <w:rsid w:val="0038456E"/>
    <w:rsid w:val="00384A6C"/>
    <w:rsid w:val="003864EF"/>
    <w:rsid w:val="003904FD"/>
    <w:rsid w:val="00390DB5"/>
    <w:rsid w:val="00393142"/>
    <w:rsid w:val="00393E70"/>
    <w:rsid w:val="00394555"/>
    <w:rsid w:val="0039459D"/>
    <w:rsid w:val="003955AE"/>
    <w:rsid w:val="00395F13"/>
    <w:rsid w:val="00397547"/>
    <w:rsid w:val="00397937"/>
    <w:rsid w:val="003A2436"/>
    <w:rsid w:val="003A261E"/>
    <w:rsid w:val="003A2AAD"/>
    <w:rsid w:val="003A2D27"/>
    <w:rsid w:val="003A4FD1"/>
    <w:rsid w:val="003A5F67"/>
    <w:rsid w:val="003A6419"/>
    <w:rsid w:val="003A6729"/>
    <w:rsid w:val="003A6DDA"/>
    <w:rsid w:val="003B1580"/>
    <w:rsid w:val="003B3D50"/>
    <w:rsid w:val="003B4EE6"/>
    <w:rsid w:val="003B4FF5"/>
    <w:rsid w:val="003C01CA"/>
    <w:rsid w:val="003C06D0"/>
    <w:rsid w:val="003C25CF"/>
    <w:rsid w:val="003C286C"/>
    <w:rsid w:val="003C2C95"/>
    <w:rsid w:val="003C418B"/>
    <w:rsid w:val="003C54CF"/>
    <w:rsid w:val="003C674B"/>
    <w:rsid w:val="003C7290"/>
    <w:rsid w:val="003D6FF5"/>
    <w:rsid w:val="003D705E"/>
    <w:rsid w:val="003E3518"/>
    <w:rsid w:val="003E3BA3"/>
    <w:rsid w:val="003E5C51"/>
    <w:rsid w:val="003F0BE5"/>
    <w:rsid w:val="003F0FF8"/>
    <w:rsid w:val="003F5567"/>
    <w:rsid w:val="003F5731"/>
    <w:rsid w:val="003F5BEE"/>
    <w:rsid w:val="00400AAF"/>
    <w:rsid w:val="004015D4"/>
    <w:rsid w:val="00401C52"/>
    <w:rsid w:val="00401EB4"/>
    <w:rsid w:val="00402D06"/>
    <w:rsid w:val="00403392"/>
    <w:rsid w:val="00407FBB"/>
    <w:rsid w:val="00411D2C"/>
    <w:rsid w:val="00412E0B"/>
    <w:rsid w:val="00417002"/>
    <w:rsid w:val="00421DF7"/>
    <w:rsid w:val="00421FE8"/>
    <w:rsid w:val="0042255C"/>
    <w:rsid w:val="0042261A"/>
    <w:rsid w:val="00424D3C"/>
    <w:rsid w:val="00435AB3"/>
    <w:rsid w:val="00435CA7"/>
    <w:rsid w:val="00435F49"/>
    <w:rsid w:val="00437FCF"/>
    <w:rsid w:val="00444AFC"/>
    <w:rsid w:val="0044556E"/>
    <w:rsid w:val="00445C94"/>
    <w:rsid w:val="0044667C"/>
    <w:rsid w:val="00446DC0"/>
    <w:rsid w:val="00447DC0"/>
    <w:rsid w:val="0045166E"/>
    <w:rsid w:val="00451B34"/>
    <w:rsid w:val="00451D0C"/>
    <w:rsid w:val="004529E5"/>
    <w:rsid w:val="00452F62"/>
    <w:rsid w:val="004533D7"/>
    <w:rsid w:val="00455E60"/>
    <w:rsid w:val="0045627A"/>
    <w:rsid w:val="00456C82"/>
    <w:rsid w:val="00456E95"/>
    <w:rsid w:val="004622ED"/>
    <w:rsid w:val="00462C70"/>
    <w:rsid w:val="0046318A"/>
    <w:rsid w:val="004636D4"/>
    <w:rsid w:val="00464932"/>
    <w:rsid w:val="004709F1"/>
    <w:rsid w:val="00470D58"/>
    <w:rsid w:val="00471BA5"/>
    <w:rsid w:val="00472ECE"/>
    <w:rsid w:val="004733DE"/>
    <w:rsid w:val="00473EA8"/>
    <w:rsid w:val="0048291F"/>
    <w:rsid w:val="004857F9"/>
    <w:rsid w:val="00485D95"/>
    <w:rsid w:val="00487673"/>
    <w:rsid w:val="00487EF1"/>
    <w:rsid w:val="00490589"/>
    <w:rsid w:val="004926B0"/>
    <w:rsid w:val="00492790"/>
    <w:rsid w:val="00492FCC"/>
    <w:rsid w:val="0049343D"/>
    <w:rsid w:val="004954C9"/>
    <w:rsid w:val="004976A5"/>
    <w:rsid w:val="004A0BFA"/>
    <w:rsid w:val="004A183D"/>
    <w:rsid w:val="004A2003"/>
    <w:rsid w:val="004A5A6F"/>
    <w:rsid w:val="004A62EE"/>
    <w:rsid w:val="004A73B3"/>
    <w:rsid w:val="004B03F4"/>
    <w:rsid w:val="004B187F"/>
    <w:rsid w:val="004B288F"/>
    <w:rsid w:val="004B2D60"/>
    <w:rsid w:val="004B6B4C"/>
    <w:rsid w:val="004B7E87"/>
    <w:rsid w:val="004C25D7"/>
    <w:rsid w:val="004C433D"/>
    <w:rsid w:val="004C497D"/>
    <w:rsid w:val="004C4987"/>
    <w:rsid w:val="004C59BA"/>
    <w:rsid w:val="004C7739"/>
    <w:rsid w:val="004D03BE"/>
    <w:rsid w:val="004D6711"/>
    <w:rsid w:val="004D6CF0"/>
    <w:rsid w:val="004D6F97"/>
    <w:rsid w:val="004D708B"/>
    <w:rsid w:val="004E29FD"/>
    <w:rsid w:val="004E4281"/>
    <w:rsid w:val="004E42D2"/>
    <w:rsid w:val="004E4837"/>
    <w:rsid w:val="004E56C5"/>
    <w:rsid w:val="004E6344"/>
    <w:rsid w:val="004F088B"/>
    <w:rsid w:val="004F2830"/>
    <w:rsid w:val="004F38C8"/>
    <w:rsid w:val="004F4E57"/>
    <w:rsid w:val="004F5FBC"/>
    <w:rsid w:val="005013EA"/>
    <w:rsid w:val="00505545"/>
    <w:rsid w:val="00511E40"/>
    <w:rsid w:val="00514170"/>
    <w:rsid w:val="00514511"/>
    <w:rsid w:val="0051452E"/>
    <w:rsid w:val="00514A3C"/>
    <w:rsid w:val="005176C2"/>
    <w:rsid w:val="0052127A"/>
    <w:rsid w:val="00521616"/>
    <w:rsid w:val="00522288"/>
    <w:rsid w:val="005233D2"/>
    <w:rsid w:val="00524DB5"/>
    <w:rsid w:val="00526D2E"/>
    <w:rsid w:val="005305BB"/>
    <w:rsid w:val="00531163"/>
    <w:rsid w:val="00533C9D"/>
    <w:rsid w:val="0054053A"/>
    <w:rsid w:val="005407CA"/>
    <w:rsid w:val="00541932"/>
    <w:rsid w:val="00543493"/>
    <w:rsid w:val="00543499"/>
    <w:rsid w:val="005436B3"/>
    <w:rsid w:val="005437CC"/>
    <w:rsid w:val="00544B9A"/>
    <w:rsid w:val="00544BE7"/>
    <w:rsid w:val="00550343"/>
    <w:rsid w:val="00551944"/>
    <w:rsid w:val="00552537"/>
    <w:rsid w:val="00552653"/>
    <w:rsid w:val="00552945"/>
    <w:rsid w:val="005530B2"/>
    <w:rsid w:val="00553AC4"/>
    <w:rsid w:val="00553DE7"/>
    <w:rsid w:val="005560B3"/>
    <w:rsid w:val="00565769"/>
    <w:rsid w:val="0056777B"/>
    <w:rsid w:val="00580023"/>
    <w:rsid w:val="005819B8"/>
    <w:rsid w:val="00581E94"/>
    <w:rsid w:val="0058369E"/>
    <w:rsid w:val="00584167"/>
    <w:rsid w:val="00584AD5"/>
    <w:rsid w:val="005857E2"/>
    <w:rsid w:val="0059179A"/>
    <w:rsid w:val="00593BC4"/>
    <w:rsid w:val="005969F2"/>
    <w:rsid w:val="00596BE1"/>
    <w:rsid w:val="005A00D5"/>
    <w:rsid w:val="005A045E"/>
    <w:rsid w:val="005A0693"/>
    <w:rsid w:val="005A1003"/>
    <w:rsid w:val="005A2530"/>
    <w:rsid w:val="005A38FF"/>
    <w:rsid w:val="005A4C35"/>
    <w:rsid w:val="005A57B5"/>
    <w:rsid w:val="005A59B9"/>
    <w:rsid w:val="005A6CFF"/>
    <w:rsid w:val="005A76A4"/>
    <w:rsid w:val="005B094F"/>
    <w:rsid w:val="005B2341"/>
    <w:rsid w:val="005B264F"/>
    <w:rsid w:val="005C15DC"/>
    <w:rsid w:val="005C24D0"/>
    <w:rsid w:val="005C4568"/>
    <w:rsid w:val="005C6B1A"/>
    <w:rsid w:val="005C6E32"/>
    <w:rsid w:val="005D0514"/>
    <w:rsid w:val="005D241B"/>
    <w:rsid w:val="005D29A2"/>
    <w:rsid w:val="005D3EF7"/>
    <w:rsid w:val="005D43DA"/>
    <w:rsid w:val="005D5702"/>
    <w:rsid w:val="005D6188"/>
    <w:rsid w:val="005E19F9"/>
    <w:rsid w:val="005E28AC"/>
    <w:rsid w:val="005E60CB"/>
    <w:rsid w:val="005E73D3"/>
    <w:rsid w:val="005E7971"/>
    <w:rsid w:val="005F0367"/>
    <w:rsid w:val="005F0899"/>
    <w:rsid w:val="005F15EB"/>
    <w:rsid w:val="005F30C4"/>
    <w:rsid w:val="005F6E85"/>
    <w:rsid w:val="005F7327"/>
    <w:rsid w:val="00601320"/>
    <w:rsid w:val="00604777"/>
    <w:rsid w:val="0060494F"/>
    <w:rsid w:val="006069F0"/>
    <w:rsid w:val="00607AE3"/>
    <w:rsid w:val="00613823"/>
    <w:rsid w:val="0061669B"/>
    <w:rsid w:val="00621A74"/>
    <w:rsid w:val="00621BEC"/>
    <w:rsid w:val="00624B43"/>
    <w:rsid w:val="006263D1"/>
    <w:rsid w:val="00630A46"/>
    <w:rsid w:val="00632944"/>
    <w:rsid w:val="00632EDF"/>
    <w:rsid w:val="00633856"/>
    <w:rsid w:val="00633B7B"/>
    <w:rsid w:val="00634546"/>
    <w:rsid w:val="00635088"/>
    <w:rsid w:val="00640519"/>
    <w:rsid w:val="006406A6"/>
    <w:rsid w:val="00642A18"/>
    <w:rsid w:val="00642B2C"/>
    <w:rsid w:val="006457B2"/>
    <w:rsid w:val="00645971"/>
    <w:rsid w:val="00646FBA"/>
    <w:rsid w:val="0065536C"/>
    <w:rsid w:val="006556AA"/>
    <w:rsid w:val="00661034"/>
    <w:rsid w:val="006613E0"/>
    <w:rsid w:val="0066161A"/>
    <w:rsid w:val="00662595"/>
    <w:rsid w:val="00662AD7"/>
    <w:rsid w:val="00662DFC"/>
    <w:rsid w:val="00664DE3"/>
    <w:rsid w:val="00665B4F"/>
    <w:rsid w:val="006660DF"/>
    <w:rsid w:val="006701CF"/>
    <w:rsid w:val="006704A4"/>
    <w:rsid w:val="00670F15"/>
    <w:rsid w:val="00677953"/>
    <w:rsid w:val="00680BF4"/>
    <w:rsid w:val="00680EAC"/>
    <w:rsid w:val="00684D92"/>
    <w:rsid w:val="00685161"/>
    <w:rsid w:val="00686F7C"/>
    <w:rsid w:val="006915E6"/>
    <w:rsid w:val="0069349E"/>
    <w:rsid w:val="006944FE"/>
    <w:rsid w:val="006A1E97"/>
    <w:rsid w:val="006A2815"/>
    <w:rsid w:val="006A4F18"/>
    <w:rsid w:val="006A5252"/>
    <w:rsid w:val="006B1660"/>
    <w:rsid w:val="006B38C5"/>
    <w:rsid w:val="006B4AE6"/>
    <w:rsid w:val="006B4B6C"/>
    <w:rsid w:val="006B53E7"/>
    <w:rsid w:val="006B5CC4"/>
    <w:rsid w:val="006C2069"/>
    <w:rsid w:val="006C390C"/>
    <w:rsid w:val="006C441D"/>
    <w:rsid w:val="006C48F2"/>
    <w:rsid w:val="006C4C47"/>
    <w:rsid w:val="006C4F0B"/>
    <w:rsid w:val="006C534A"/>
    <w:rsid w:val="006D0F08"/>
    <w:rsid w:val="006D14A1"/>
    <w:rsid w:val="006D2833"/>
    <w:rsid w:val="006D4CFE"/>
    <w:rsid w:val="006D5112"/>
    <w:rsid w:val="006D5218"/>
    <w:rsid w:val="006D55B9"/>
    <w:rsid w:val="006D7673"/>
    <w:rsid w:val="006E11D3"/>
    <w:rsid w:val="006E5197"/>
    <w:rsid w:val="006E6D5B"/>
    <w:rsid w:val="006F085E"/>
    <w:rsid w:val="006F19AC"/>
    <w:rsid w:val="006F2123"/>
    <w:rsid w:val="006F2773"/>
    <w:rsid w:val="006F4297"/>
    <w:rsid w:val="006F58E3"/>
    <w:rsid w:val="006F61AC"/>
    <w:rsid w:val="007017BB"/>
    <w:rsid w:val="00703088"/>
    <w:rsid w:val="00703EC1"/>
    <w:rsid w:val="007046A9"/>
    <w:rsid w:val="00707B50"/>
    <w:rsid w:val="00711060"/>
    <w:rsid w:val="00711533"/>
    <w:rsid w:val="00711B1E"/>
    <w:rsid w:val="00711B9D"/>
    <w:rsid w:val="00711D00"/>
    <w:rsid w:val="00712330"/>
    <w:rsid w:val="007131FE"/>
    <w:rsid w:val="00714B68"/>
    <w:rsid w:val="0071783B"/>
    <w:rsid w:val="00720692"/>
    <w:rsid w:val="007232F9"/>
    <w:rsid w:val="007240D5"/>
    <w:rsid w:val="00726600"/>
    <w:rsid w:val="007303A8"/>
    <w:rsid w:val="0073773C"/>
    <w:rsid w:val="0074360E"/>
    <w:rsid w:val="00744742"/>
    <w:rsid w:val="00744F87"/>
    <w:rsid w:val="0075414C"/>
    <w:rsid w:val="00754C3A"/>
    <w:rsid w:val="007553FF"/>
    <w:rsid w:val="007645B0"/>
    <w:rsid w:val="00766D13"/>
    <w:rsid w:val="00776484"/>
    <w:rsid w:val="00776E14"/>
    <w:rsid w:val="0078035F"/>
    <w:rsid w:val="00780400"/>
    <w:rsid w:val="00781680"/>
    <w:rsid w:val="0078305F"/>
    <w:rsid w:val="007865B7"/>
    <w:rsid w:val="00792EAE"/>
    <w:rsid w:val="0079437B"/>
    <w:rsid w:val="0079478B"/>
    <w:rsid w:val="0079498E"/>
    <w:rsid w:val="00795079"/>
    <w:rsid w:val="00796195"/>
    <w:rsid w:val="00796323"/>
    <w:rsid w:val="007A6A6C"/>
    <w:rsid w:val="007A79A6"/>
    <w:rsid w:val="007B211C"/>
    <w:rsid w:val="007B2160"/>
    <w:rsid w:val="007B252F"/>
    <w:rsid w:val="007B2F8D"/>
    <w:rsid w:val="007B31B9"/>
    <w:rsid w:val="007B39E4"/>
    <w:rsid w:val="007B3C04"/>
    <w:rsid w:val="007B3DC6"/>
    <w:rsid w:val="007B67C4"/>
    <w:rsid w:val="007C1505"/>
    <w:rsid w:val="007C1756"/>
    <w:rsid w:val="007C17F0"/>
    <w:rsid w:val="007C21DF"/>
    <w:rsid w:val="007C33BF"/>
    <w:rsid w:val="007C45B6"/>
    <w:rsid w:val="007C5481"/>
    <w:rsid w:val="007C60DB"/>
    <w:rsid w:val="007C73B1"/>
    <w:rsid w:val="007D2FBD"/>
    <w:rsid w:val="007D30D6"/>
    <w:rsid w:val="007D69E1"/>
    <w:rsid w:val="007E151D"/>
    <w:rsid w:val="007E16D5"/>
    <w:rsid w:val="007E5E7E"/>
    <w:rsid w:val="007E6990"/>
    <w:rsid w:val="007F014C"/>
    <w:rsid w:val="007F08AC"/>
    <w:rsid w:val="007F0E2C"/>
    <w:rsid w:val="007F440E"/>
    <w:rsid w:val="007F4C0E"/>
    <w:rsid w:val="008032B2"/>
    <w:rsid w:val="00804F8D"/>
    <w:rsid w:val="00807C7F"/>
    <w:rsid w:val="0081071B"/>
    <w:rsid w:val="008107DC"/>
    <w:rsid w:val="008130DF"/>
    <w:rsid w:val="008159EE"/>
    <w:rsid w:val="00821326"/>
    <w:rsid w:val="00821ACF"/>
    <w:rsid w:val="0082729E"/>
    <w:rsid w:val="00832F68"/>
    <w:rsid w:val="00835F5A"/>
    <w:rsid w:val="00837B5D"/>
    <w:rsid w:val="00841542"/>
    <w:rsid w:val="008423C9"/>
    <w:rsid w:val="008428DE"/>
    <w:rsid w:val="008436A8"/>
    <w:rsid w:val="0084747A"/>
    <w:rsid w:val="00847D39"/>
    <w:rsid w:val="0085214D"/>
    <w:rsid w:val="0085218C"/>
    <w:rsid w:val="00852D75"/>
    <w:rsid w:val="00857E48"/>
    <w:rsid w:val="00862FBB"/>
    <w:rsid w:val="00863154"/>
    <w:rsid w:val="00863F5A"/>
    <w:rsid w:val="00867D5E"/>
    <w:rsid w:val="00870608"/>
    <w:rsid w:val="00872364"/>
    <w:rsid w:val="00872B21"/>
    <w:rsid w:val="008747B2"/>
    <w:rsid w:val="008756FA"/>
    <w:rsid w:val="00875E1A"/>
    <w:rsid w:val="00877AB1"/>
    <w:rsid w:val="00881B9F"/>
    <w:rsid w:val="00881FC4"/>
    <w:rsid w:val="00883C16"/>
    <w:rsid w:val="00886849"/>
    <w:rsid w:val="0088784F"/>
    <w:rsid w:val="00887C3B"/>
    <w:rsid w:val="00892548"/>
    <w:rsid w:val="00892816"/>
    <w:rsid w:val="008928CA"/>
    <w:rsid w:val="00897009"/>
    <w:rsid w:val="008971D0"/>
    <w:rsid w:val="008976AD"/>
    <w:rsid w:val="008A11A9"/>
    <w:rsid w:val="008A1BED"/>
    <w:rsid w:val="008A2553"/>
    <w:rsid w:val="008A353F"/>
    <w:rsid w:val="008A61B5"/>
    <w:rsid w:val="008A6440"/>
    <w:rsid w:val="008B26D7"/>
    <w:rsid w:val="008B4308"/>
    <w:rsid w:val="008B4D67"/>
    <w:rsid w:val="008B51BC"/>
    <w:rsid w:val="008C102C"/>
    <w:rsid w:val="008C1AFC"/>
    <w:rsid w:val="008C248D"/>
    <w:rsid w:val="008C59B8"/>
    <w:rsid w:val="008C5A7E"/>
    <w:rsid w:val="008C5C63"/>
    <w:rsid w:val="008C60E4"/>
    <w:rsid w:val="008C7932"/>
    <w:rsid w:val="008C7C91"/>
    <w:rsid w:val="008D029A"/>
    <w:rsid w:val="008D299D"/>
    <w:rsid w:val="008D2BA2"/>
    <w:rsid w:val="008D6075"/>
    <w:rsid w:val="008E6206"/>
    <w:rsid w:val="008F1ADA"/>
    <w:rsid w:val="008F1BCE"/>
    <w:rsid w:val="008F225F"/>
    <w:rsid w:val="008F2399"/>
    <w:rsid w:val="008F2AC1"/>
    <w:rsid w:val="008F603E"/>
    <w:rsid w:val="008F7D0D"/>
    <w:rsid w:val="00900433"/>
    <w:rsid w:val="00901357"/>
    <w:rsid w:val="00902802"/>
    <w:rsid w:val="00903889"/>
    <w:rsid w:val="00904652"/>
    <w:rsid w:val="00904D12"/>
    <w:rsid w:val="00911229"/>
    <w:rsid w:val="00912EA5"/>
    <w:rsid w:val="00913626"/>
    <w:rsid w:val="00914DC5"/>
    <w:rsid w:val="00915BE7"/>
    <w:rsid w:val="00921304"/>
    <w:rsid w:val="00922DEC"/>
    <w:rsid w:val="00926053"/>
    <w:rsid w:val="00930762"/>
    <w:rsid w:val="00930B09"/>
    <w:rsid w:val="00931C1A"/>
    <w:rsid w:val="00931D23"/>
    <w:rsid w:val="00934DCE"/>
    <w:rsid w:val="0093523E"/>
    <w:rsid w:val="00940B24"/>
    <w:rsid w:val="009419A9"/>
    <w:rsid w:val="00942A51"/>
    <w:rsid w:val="009435C0"/>
    <w:rsid w:val="00945577"/>
    <w:rsid w:val="00945D2E"/>
    <w:rsid w:val="00947553"/>
    <w:rsid w:val="00953615"/>
    <w:rsid w:val="00953E88"/>
    <w:rsid w:val="00954BFD"/>
    <w:rsid w:val="00960009"/>
    <w:rsid w:val="00961304"/>
    <w:rsid w:val="0096567A"/>
    <w:rsid w:val="00965D5A"/>
    <w:rsid w:val="009669E2"/>
    <w:rsid w:val="00966A9B"/>
    <w:rsid w:val="00966B77"/>
    <w:rsid w:val="009705C3"/>
    <w:rsid w:val="00972D68"/>
    <w:rsid w:val="00973BD4"/>
    <w:rsid w:val="009759D9"/>
    <w:rsid w:val="00976E69"/>
    <w:rsid w:val="00977731"/>
    <w:rsid w:val="00983317"/>
    <w:rsid w:val="00983485"/>
    <w:rsid w:val="00984338"/>
    <w:rsid w:val="00984912"/>
    <w:rsid w:val="00987D0F"/>
    <w:rsid w:val="0099079C"/>
    <w:rsid w:val="009945B3"/>
    <w:rsid w:val="0099544B"/>
    <w:rsid w:val="009961C9"/>
    <w:rsid w:val="009963F8"/>
    <w:rsid w:val="00997EAC"/>
    <w:rsid w:val="009A09F3"/>
    <w:rsid w:val="009A2261"/>
    <w:rsid w:val="009A2CC1"/>
    <w:rsid w:val="009A35FF"/>
    <w:rsid w:val="009A5BAA"/>
    <w:rsid w:val="009A5E5F"/>
    <w:rsid w:val="009A64FF"/>
    <w:rsid w:val="009A665C"/>
    <w:rsid w:val="009A6D7D"/>
    <w:rsid w:val="009A7D1C"/>
    <w:rsid w:val="009B0111"/>
    <w:rsid w:val="009B0C5F"/>
    <w:rsid w:val="009B0CCB"/>
    <w:rsid w:val="009B1744"/>
    <w:rsid w:val="009B1B2D"/>
    <w:rsid w:val="009B3EBE"/>
    <w:rsid w:val="009B5AF0"/>
    <w:rsid w:val="009B63A1"/>
    <w:rsid w:val="009C2B98"/>
    <w:rsid w:val="009C3A3F"/>
    <w:rsid w:val="009C4767"/>
    <w:rsid w:val="009C4ECB"/>
    <w:rsid w:val="009C7D83"/>
    <w:rsid w:val="009D04E4"/>
    <w:rsid w:val="009D3071"/>
    <w:rsid w:val="009D4EA3"/>
    <w:rsid w:val="009D5EA8"/>
    <w:rsid w:val="009E1239"/>
    <w:rsid w:val="009E153B"/>
    <w:rsid w:val="009E2D05"/>
    <w:rsid w:val="009E34FD"/>
    <w:rsid w:val="009E46E5"/>
    <w:rsid w:val="009E5D6B"/>
    <w:rsid w:val="009F0553"/>
    <w:rsid w:val="009F0C7A"/>
    <w:rsid w:val="009F27AB"/>
    <w:rsid w:val="009F2FFA"/>
    <w:rsid w:val="009F5486"/>
    <w:rsid w:val="009F5E78"/>
    <w:rsid w:val="009F7550"/>
    <w:rsid w:val="009F7B71"/>
    <w:rsid w:val="00A05C80"/>
    <w:rsid w:val="00A0683F"/>
    <w:rsid w:val="00A10425"/>
    <w:rsid w:val="00A10479"/>
    <w:rsid w:val="00A10689"/>
    <w:rsid w:val="00A106D1"/>
    <w:rsid w:val="00A12FA7"/>
    <w:rsid w:val="00A137E5"/>
    <w:rsid w:val="00A13F5D"/>
    <w:rsid w:val="00A14452"/>
    <w:rsid w:val="00A14786"/>
    <w:rsid w:val="00A156F2"/>
    <w:rsid w:val="00A21269"/>
    <w:rsid w:val="00A21FA8"/>
    <w:rsid w:val="00A27CAB"/>
    <w:rsid w:val="00A33BFF"/>
    <w:rsid w:val="00A354E5"/>
    <w:rsid w:val="00A461C5"/>
    <w:rsid w:val="00A47E79"/>
    <w:rsid w:val="00A50448"/>
    <w:rsid w:val="00A5137D"/>
    <w:rsid w:val="00A53004"/>
    <w:rsid w:val="00A5570F"/>
    <w:rsid w:val="00A557D8"/>
    <w:rsid w:val="00A56BC7"/>
    <w:rsid w:val="00A5715F"/>
    <w:rsid w:val="00A6166B"/>
    <w:rsid w:val="00A649B1"/>
    <w:rsid w:val="00A66DE9"/>
    <w:rsid w:val="00A702A0"/>
    <w:rsid w:val="00A71831"/>
    <w:rsid w:val="00A72B11"/>
    <w:rsid w:val="00A746B1"/>
    <w:rsid w:val="00A746E5"/>
    <w:rsid w:val="00A82882"/>
    <w:rsid w:val="00A84C70"/>
    <w:rsid w:val="00A87F7A"/>
    <w:rsid w:val="00A962B3"/>
    <w:rsid w:val="00A963CC"/>
    <w:rsid w:val="00A972CF"/>
    <w:rsid w:val="00A9745D"/>
    <w:rsid w:val="00A97981"/>
    <w:rsid w:val="00AA1662"/>
    <w:rsid w:val="00AA2715"/>
    <w:rsid w:val="00AA30C8"/>
    <w:rsid w:val="00AA3B4A"/>
    <w:rsid w:val="00AA5F9E"/>
    <w:rsid w:val="00AA6933"/>
    <w:rsid w:val="00AA7079"/>
    <w:rsid w:val="00AB1A95"/>
    <w:rsid w:val="00AB3D6E"/>
    <w:rsid w:val="00AB41E4"/>
    <w:rsid w:val="00AB579B"/>
    <w:rsid w:val="00AB5B35"/>
    <w:rsid w:val="00AB6994"/>
    <w:rsid w:val="00AC2CE3"/>
    <w:rsid w:val="00AC536C"/>
    <w:rsid w:val="00AC64B6"/>
    <w:rsid w:val="00AD20E7"/>
    <w:rsid w:val="00AD4BED"/>
    <w:rsid w:val="00AE272D"/>
    <w:rsid w:val="00AE2BB4"/>
    <w:rsid w:val="00AE333C"/>
    <w:rsid w:val="00AE54AC"/>
    <w:rsid w:val="00AE5AF4"/>
    <w:rsid w:val="00AE5CEA"/>
    <w:rsid w:val="00AE7546"/>
    <w:rsid w:val="00AE7852"/>
    <w:rsid w:val="00AF07F4"/>
    <w:rsid w:val="00AF25F3"/>
    <w:rsid w:val="00AF2A95"/>
    <w:rsid w:val="00AF44BA"/>
    <w:rsid w:val="00AF60E4"/>
    <w:rsid w:val="00AF629B"/>
    <w:rsid w:val="00B000C7"/>
    <w:rsid w:val="00B014BF"/>
    <w:rsid w:val="00B02F53"/>
    <w:rsid w:val="00B0462D"/>
    <w:rsid w:val="00B07D5E"/>
    <w:rsid w:val="00B10C94"/>
    <w:rsid w:val="00B1494B"/>
    <w:rsid w:val="00B14976"/>
    <w:rsid w:val="00B14AD6"/>
    <w:rsid w:val="00B15BC6"/>
    <w:rsid w:val="00B1602F"/>
    <w:rsid w:val="00B175F2"/>
    <w:rsid w:val="00B17A71"/>
    <w:rsid w:val="00B2365D"/>
    <w:rsid w:val="00B27131"/>
    <w:rsid w:val="00B31400"/>
    <w:rsid w:val="00B32B41"/>
    <w:rsid w:val="00B36077"/>
    <w:rsid w:val="00B365E2"/>
    <w:rsid w:val="00B400C4"/>
    <w:rsid w:val="00B400D9"/>
    <w:rsid w:val="00B417D1"/>
    <w:rsid w:val="00B42634"/>
    <w:rsid w:val="00B42EE8"/>
    <w:rsid w:val="00B44F00"/>
    <w:rsid w:val="00B50369"/>
    <w:rsid w:val="00B52045"/>
    <w:rsid w:val="00B523AD"/>
    <w:rsid w:val="00B52C9F"/>
    <w:rsid w:val="00B5302C"/>
    <w:rsid w:val="00B54B65"/>
    <w:rsid w:val="00B56DC6"/>
    <w:rsid w:val="00B60820"/>
    <w:rsid w:val="00B613D1"/>
    <w:rsid w:val="00B63A98"/>
    <w:rsid w:val="00B67F51"/>
    <w:rsid w:val="00B73561"/>
    <w:rsid w:val="00B74993"/>
    <w:rsid w:val="00B7621D"/>
    <w:rsid w:val="00B76895"/>
    <w:rsid w:val="00B76F43"/>
    <w:rsid w:val="00B779FA"/>
    <w:rsid w:val="00B80118"/>
    <w:rsid w:val="00B806E9"/>
    <w:rsid w:val="00B878F2"/>
    <w:rsid w:val="00B91F77"/>
    <w:rsid w:val="00B92640"/>
    <w:rsid w:val="00B932A3"/>
    <w:rsid w:val="00B95D2C"/>
    <w:rsid w:val="00B960CF"/>
    <w:rsid w:val="00B97A74"/>
    <w:rsid w:val="00B97C96"/>
    <w:rsid w:val="00B97EA3"/>
    <w:rsid w:val="00BA448C"/>
    <w:rsid w:val="00BA5E6F"/>
    <w:rsid w:val="00BA7351"/>
    <w:rsid w:val="00BA77D5"/>
    <w:rsid w:val="00BB0E4A"/>
    <w:rsid w:val="00BB5583"/>
    <w:rsid w:val="00BB7071"/>
    <w:rsid w:val="00BC1664"/>
    <w:rsid w:val="00BC4276"/>
    <w:rsid w:val="00BC5548"/>
    <w:rsid w:val="00BC6388"/>
    <w:rsid w:val="00BD0341"/>
    <w:rsid w:val="00BD4E5B"/>
    <w:rsid w:val="00BD6D7C"/>
    <w:rsid w:val="00BE1F9E"/>
    <w:rsid w:val="00BE2C6E"/>
    <w:rsid w:val="00BE4BCA"/>
    <w:rsid w:val="00BE4EFE"/>
    <w:rsid w:val="00BE676F"/>
    <w:rsid w:val="00BE6F7A"/>
    <w:rsid w:val="00BF023D"/>
    <w:rsid w:val="00BF0BFD"/>
    <w:rsid w:val="00BF10D5"/>
    <w:rsid w:val="00BF2703"/>
    <w:rsid w:val="00BF271B"/>
    <w:rsid w:val="00BF2DC6"/>
    <w:rsid w:val="00BF41C9"/>
    <w:rsid w:val="00BF496C"/>
    <w:rsid w:val="00BF4CEF"/>
    <w:rsid w:val="00BF6047"/>
    <w:rsid w:val="00BF6771"/>
    <w:rsid w:val="00BF72E7"/>
    <w:rsid w:val="00BF7953"/>
    <w:rsid w:val="00C06CB4"/>
    <w:rsid w:val="00C06CBD"/>
    <w:rsid w:val="00C07C73"/>
    <w:rsid w:val="00C10323"/>
    <w:rsid w:val="00C15CC8"/>
    <w:rsid w:val="00C161B1"/>
    <w:rsid w:val="00C1638A"/>
    <w:rsid w:val="00C17294"/>
    <w:rsid w:val="00C178C7"/>
    <w:rsid w:val="00C17AD9"/>
    <w:rsid w:val="00C20045"/>
    <w:rsid w:val="00C205E9"/>
    <w:rsid w:val="00C205FF"/>
    <w:rsid w:val="00C2263F"/>
    <w:rsid w:val="00C24134"/>
    <w:rsid w:val="00C257F3"/>
    <w:rsid w:val="00C2601A"/>
    <w:rsid w:val="00C30D01"/>
    <w:rsid w:val="00C31654"/>
    <w:rsid w:val="00C31D23"/>
    <w:rsid w:val="00C33372"/>
    <w:rsid w:val="00C3456D"/>
    <w:rsid w:val="00C45048"/>
    <w:rsid w:val="00C458DA"/>
    <w:rsid w:val="00C47317"/>
    <w:rsid w:val="00C5019B"/>
    <w:rsid w:val="00C56BA1"/>
    <w:rsid w:val="00C60797"/>
    <w:rsid w:val="00C613EF"/>
    <w:rsid w:val="00C638D4"/>
    <w:rsid w:val="00C63B8E"/>
    <w:rsid w:val="00C66710"/>
    <w:rsid w:val="00C72B8E"/>
    <w:rsid w:val="00C73F37"/>
    <w:rsid w:val="00C740B9"/>
    <w:rsid w:val="00C74803"/>
    <w:rsid w:val="00C74D8A"/>
    <w:rsid w:val="00C81ACB"/>
    <w:rsid w:val="00C824C2"/>
    <w:rsid w:val="00C83437"/>
    <w:rsid w:val="00C84337"/>
    <w:rsid w:val="00C84630"/>
    <w:rsid w:val="00C8478A"/>
    <w:rsid w:val="00C84E41"/>
    <w:rsid w:val="00C878C7"/>
    <w:rsid w:val="00C910F4"/>
    <w:rsid w:val="00C9254B"/>
    <w:rsid w:val="00C933F1"/>
    <w:rsid w:val="00C965E2"/>
    <w:rsid w:val="00C968A2"/>
    <w:rsid w:val="00C96B68"/>
    <w:rsid w:val="00C96D3D"/>
    <w:rsid w:val="00C97EB0"/>
    <w:rsid w:val="00C97EB7"/>
    <w:rsid w:val="00CA2E9D"/>
    <w:rsid w:val="00CA30C8"/>
    <w:rsid w:val="00CA5326"/>
    <w:rsid w:val="00CA5478"/>
    <w:rsid w:val="00CB0D1A"/>
    <w:rsid w:val="00CB14AC"/>
    <w:rsid w:val="00CB2090"/>
    <w:rsid w:val="00CB3212"/>
    <w:rsid w:val="00CB5332"/>
    <w:rsid w:val="00CB5426"/>
    <w:rsid w:val="00CB62AC"/>
    <w:rsid w:val="00CB69E5"/>
    <w:rsid w:val="00CB777A"/>
    <w:rsid w:val="00CC2198"/>
    <w:rsid w:val="00CC3128"/>
    <w:rsid w:val="00CC3246"/>
    <w:rsid w:val="00CC36D6"/>
    <w:rsid w:val="00CC78C2"/>
    <w:rsid w:val="00CD019D"/>
    <w:rsid w:val="00CD0360"/>
    <w:rsid w:val="00CD2453"/>
    <w:rsid w:val="00CD38A6"/>
    <w:rsid w:val="00CD40DE"/>
    <w:rsid w:val="00CD62D3"/>
    <w:rsid w:val="00CD7354"/>
    <w:rsid w:val="00CE0524"/>
    <w:rsid w:val="00CE116F"/>
    <w:rsid w:val="00CE1E04"/>
    <w:rsid w:val="00CE4B8F"/>
    <w:rsid w:val="00CE625E"/>
    <w:rsid w:val="00CE7C74"/>
    <w:rsid w:val="00CE7E18"/>
    <w:rsid w:val="00CF1A69"/>
    <w:rsid w:val="00CF6063"/>
    <w:rsid w:val="00CF654E"/>
    <w:rsid w:val="00CF6606"/>
    <w:rsid w:val="00D00804"/>
    <w:rsid w:val="00D05121"/>
    <w:rsid w:val="00D11659"/>
    <w:rsid w:val="00D11AEC"/>
    <w:rsid w:val="00D11EE7"/>
    <w:rsid w:val="00D12262"/>
    <w:rsid w:val="00D1583C"/>
    <w:rsid w:val="00D15BCA"/>
    <w:rsid w:val="00D21042"/>
    <w:rsid w:val="00D2294A"/>
    <w:rsid w:val="00D22BCC"/>
    <w:rsid w:val="00D2347F"/>
    <w:rsid w:val="00D25BA9"/>
    <w:rsid w:val="00D3135F"/>
    <w:rsid w:val="00D316C9"/>
    <w:rsid w:val="00D320F8"/>
    <w:rsid w:val="00D403AA"/>
    <w:rsid w:val="00D40E68"/>
    <w:rsid w:val="00D42953"/>
    <w:rsid w:val="00D5087D"/>
    <w:rsid w:val="00D50ADF"/>
    <w:rsid w:val="00D50FF2"/>
    <w:rsid w:val="00D51A2C"/>
    <w:rsid w:val="00D52635"/>
    <w:rsid w:val="00D5270F"/>
    <w:rsid w:val="00D53136"/>
    <w:rsid w:val="00D54E98"/>
    <w:rsid w:val="00D55519"/>
    <w:rsid w:val="00D57ED4"/>
    <w:rsid w:val="00D611C6"/>
    <w:rsid w:val="00D62314"/>
    <w:rsid w:val="00D62399"/>
    <w:rsid w:val="00D62A6B"/>
    <w:rsid w:val="00D633B7"/>
    <w:rsid w:val="00D63459"/>
    <w:rsid w:val="00D63EF9"/>
    <w:rsid w:val="00D674EB"/>
    <w:rsid w:val="00D6786D"/>
    <w:rsid w:val="00D70C25"/>
    <w:rsid w:val="00D714F1"/>
    <w:rsid w:val="00D72256"/>
    <w:rsid w:val="00D726D3"/>
    <w:rsid w:val="00D7483B"/>
    <w:rsid w:val="00D7487A"/>
    <w:rsid w:val="00D74F74"/>
    <w:rsid w:val="00D7572E"/>
    <w:rsid w:val="00D80103"/>
    <w:rsid w:val="00D801FA"/>
    <w:rsid w:val="00D8114E"/>
    <w:rsid w:val="00D815D5"/>
    <w:rsid w:val="00D84E5C"/>
    <w:rsid w:val="00D8516E"/>
    <w:rsid w:val="00D86A82"/>
    <w:rsid w:val="00D87133"/>
    <w:rsid w:val="00D90DC0"/>
    <w:rsid w:val="00D9427A"/>
    <w:rsid w:val="00D94566"/>
    <w:rsid w:val="00D94967"/>
    <w:rsid w:val="00D9568C"/>
    <w:rsid w:val="00D962EA"/>
    <w:rsid w:val="00D97E07"/>
    <w:rsid w:val="00DA0EB3"/>
    <w:rsid w:val="00DA20FD"/>
    <w:rsid w:val="00DA2AF3"/>
    <w:rsid w:val="00DA408B"/>
    <w:rsid w:val="00DA60EC"/>
    <w:rsid w:val="00DA797B"/>
    <w:rsid w:val="00DA7D5D"/>
    <w:rsid w:val="00DB2C0E"/>
    <w:rsid w:val="00DB734B"/>
    <w:rsid w:val="00DC0057"/>
    <w:rsid w:val="00DC05BB"/>
    <w:rsid w:val="00DC3D95"/>
    <w:rsid w:val="00DC4ABE"/>
    <w:rsid w:val="00DC5B69"/>
    <w:rsid w:val="00DC75AE"/>
    <w:rsid w:val="00DC7A35"/>
    <w:rsid w:val="00DD0643"/>
    <w:rsid w:val="00DD13CE"/>
    <w:rsid w:val="00DD212E"/>
    <w:rsid w:val="00DD4B36"/>
    <w:rsid w:val="00DD4E49"/>
    <w:rsid w:val="00DD543E"/>
    <w:rsid w:val="00DE0E0F"/>
    <w:rsid w:val="00DE1653"/>
    <w:rsid w:val="00DE1A49"/>
    <w:rsid w:val="00DE2157"/>
    <w:rsid w:val="00DE307A"/>
    <w:rsid w:val="00DE5186"/>
    <w:rsid w:val="00DE5EDC"/>
    <w:rsid w:val="00DE690F"/>
    <w:rsid w:val="00DE77F5"/>
    <w:rsid w:val="00DF6076"/>
    <w:rsid w:val="00E03436"/>
    <w:rsid w:val="00E040B2"/>
    <w:rsid w:val="00E13BFE"/>
    <w:rsid w:val="00E140B5"/>
    <w:rsid w:val="00E144AD"/>
    <w:rsid w:val="00E14BF3"/>
    <w:rsid w:val="00E15444"/>
    <w:rsid w:val="00E16D48"/>
    <w:rsid w:val="00E17844"/>
    <w:rsid w:val="00E1793C"/>
    <w:rsid w:val="00E21AD6"/>
    <w:rsid w:val="00E22DA1"/>
    <w:rsid w:val="00E24ED3"/>
    <w:rsid w:val="00E25299"/>
    <w:rsid w:val="00E27FB8"/>
    <w:rsid w:val="00E31AFC"/>
    <w:rsid w:val="00E3560D"/>
    <w:rsid w:val="00E373FE"/>
    <w:rsid w:val="00E374C9"/>
    <w:rsid w:val="00E37E2B"/>
    <w:rsid w:val="00E41E50"/>
    <w:rsid w:val="00E42D09"/>
    <w:rsid w:val="00E45938"/>
    <w:rsid w:val="00E46117"/>
    <w:rsid w:val="00E47394"/>
    <w:rsid w:val="00E50248"/>
    <w:rsid w:val="00E502A1"/>
    <w:rsid w:val="00E510CC"/>
    <w:rsid w:val="00E51E3A"/>
    <w:rsid w:val="00E52056"/>
    <w:rsid w:val="00E5306A"/>
    <w:rsid w:val="00E530E0"/>
    <w:rsid w:val="00E548F2"/>
    <w:rsid w:val="00E637B9"/>
    <w:rsid w:val="00E638E4"/>
    <w:rsid w:val="00E647C6"/>
    <w:rsid w:val="00E67C14"/>
    <w:rsid w:val="00E71A03"/>
    <w:rsid w:val="00E74B4F"/>
    <w:rsid w:val="00E7798E"/>
    <w:rsid w:val="00E815E5"/>
    <w:rsid w:val="00E81EE5"/>
    <w:rsid w:val="00E83C11"/>
    <w:rsid w:val="00E85337"/>
    <w:rsid w:val="00E873D1"/>
    <w:rsid w:val="00E9108B"/>
    <w:rsid w:val="00E915C7"/>
    <w:rsid w:val="00E93475"/>
    <w:rsid w:val="00E949C9"/>
    <w:rsid w:val="00E94D8A"/>
    <w:rsid w:val="00E955C3"/>
    <w:rsid w:val="00E962CC"/>
    <w:rsid w:val="00E96F39"/>
    <w:rsid w:val="00E97535"/>
    <w:rsid w:val="00E979A1"/>
    <w:rsid w:val="00E97F09"/>
    <w:rsid w:val="00EA0454"/>
    <w:rsid w:val="00EA2E95"/>
    <w:rsid w:val="00EA38DB"/>
    <w:rsid w:val="00EA41E8"/>
    <w:rsid w:val="00EA457C"/>
    <w:rsid w:val="00EA5085"/>
    <w:rsid w:val="00EA552E"/>
    <w:rsid w:val="00EA6071"/>
    <w:rsid w:val="00EA6F39"/>
    <w:rsid w:val="00EA73C3"/>
    <w:rsid w:val="00EA7494"/>
    <w:rsid w:val="00EB10F7"/>
    <w:rsid w:val="00EB37D7"/>
    <w:rsid w:val="00EB432C"/>
    <w:rsid w:val="00EB4504"/>
    <w:rsid w:val="00EB4C49"/>
    <w:rsid w:val="00EB5739"/>
    <w:rsid w:val="00EB7C45"/>
    <w:rsid w:val="00EB7F22"/>
    <w:rsid w:val="00EC29DF"/>
    <w:rsid w:val="00EC2F25"/>
    <w:rsid w:val="00EC350A"/>
    <w:rsid w:val="00EC3FED"/>
    <w:rsid w:val="00EC7F89"/>
    <w:rsid w:val="00ED2278"/>
    <w:rsid w:val="00ED369F"/>
    <w:rsid w:val="00ED3D72"/>
    <w:rsid w:val="00ED5893"/>
    <w:rsid w:val="00ED7316"/>
    <w:rsid w:val="00EE0B81"/>
    <w:rsid w:val="00EE571D"/>
    <w:rsid w:val="00EE66C9"/>
    <w:rsid w:val="00EF0139"/>
    <w:rsid w:val="00EF20DC"/>
    <w:rsid w:val="00EF2326"/>
    <w:rsid w:val="00EF3052"/>
    <w:rsid w:val="00EF382A"/>
    <w:rsid w:val="00EF482F"/>
    <w:rsid w:val="00EF526C"/>
    <w:rsid w:val="00EF5D7F"/>
    <w:rsid w:val="00EF5F68"/>
    <w:rsid w:val="00EF6373"/>
    <w:rsid w:val="00EF6F18"/>
    <w:rsid w:val="00F00772"/>
    <w:rsid w:val="00F01526"/>
    <w:rsid w:val="00F0379F"/>
    <w:rsid w:val="00F047C3"/>
    <w:rsid w:val="00F0677B"/>
    <w:rsid w:val="00F0690F"/>
    <w:rsid w:val="00F07869"/>
    <w:rsid w:val="00F07D09"/>
    <w:rsid w:val="00F1062B"/>
    <w:rsid w:val="00F13A0E"/>
    <w:rsid w:val="00F1571A"/>
    <w:rsid w:val="00F161F1"/>
    <w:rsid w:val="00F16791"/>
    <w:rsid w:val="00F16AD2"/>
    <w:rsid w:val="00F210CA"/>
    <w:rsid w:val="00F21A2F"/>
    <w:rsid w:val="00F21F27"/>
    <w:rsid w:val="00F24549"/>
    <w:rsid w:val="00F24F42"/>
    <w:rsid w:val="00F24FFE"/>
    <w:rsid w:val="00F25D0E"/>
    <w:rsid w:val="00F26CC8"/>
    <w:rsid w:val="00F31C58"/>
    <w:rsid w:val="00F3365A"/>
    <w:rsid w:val="00F33BC6"/>
    <w:rsid w:val="00F37B4D"/>
    <w:rsid w:val="00F40BA9"/>
    <w:rsid w:val="00F4139C"/>
    <w:rsid w:val="00F41CC5"/>
    <w:rsid w:val="00F4696A"/>
    <w:rsid w:val="00F50352"/>
    <w:rsid w:val="00F50CCD"/>
    <w:rsid w:val="00F51FC9"/>
    <w:rsid w:val="00F52AF6"/>
    <w:rsid w:val="00F5794D"/>
    <w:rsid w:val="00F57DBD"/>
    <w:rsid w:val="00F620AE"/>
    <w:rsid w:val="00F636B3"/>
    <w:rsid w:val="00F64849"/>
    <w:rsid w:val="00F651A0"/>
    <w:rsid w:val="00F65FFA"/>
    <w:rsid w:val="00F66011"/>
    <w:rsid w:val="00F662F4"/>
    <w:rsid w:val="00F6678F"/>
    <w:rsid w:val="00F66FD1"/>
    <w:rsid w:val="00F67186"/>
    <w:rsid w:val="00F67B1C"/>
    <w:rsid w:val="00F70DC2"/>
    <w:rsid w:val="00F73C04"/>
    <w:rsid w:val="00F7538B"/>
    <w:rsid w:val="00F75F39"/>
    <w:rsid w:val="00F7656D"/>
    <w:rsid w:val="00F7662B"/>
    <w:rsid w:val="00F81285"/>
    <w:rsid w:val="00F85F4C"/>
    <w:rsid w:val="00F86009"/>
    <w:rsid w:val="00F8601F"/>
    <w:rsid w:val="00F87B00"/>
    <w:rsid w:val="00F90072"/>
    <w:rsid w:val="00F90A9D"/>
    <w:rsid w:val="00F912DC"/>
    <w:rsid w:val="00F93601"/>
    <w:rsid w:val="00F96817"/>
    <w:rsid w:val="00F968C6"/>
    <w:rsid w:val="00FA017E"/>
    <w:rsid w:val="00FA2F52"/>
    <w:rsid w:val="00FA30AB"/>
    <w:rsid w:val="00FA4204"/>
    <w:rsid w:val="00FA770A"/>
    <w:rsid w:val="00FB17C1"/>
    <w:rsid w:val="00FB5A4A"/>
    <w:rsid w:val="00FB5E10"/>
    <w:rsid w:val="00FB6D41"/>
    <w:rsid w:val="00FB7200"/>
    <w:rsid w:val="00FB7374"/>
    <w:rsid w:val="00FB7B80"/>
    <w:rsid w:val="00FC088C"/>
    <w:rsid w:val="00FC0D58"/>
    <w:rsid w:val="00FC4B1F"/>
    <w:rsid w:val="00FC5891"/>
    <w:rsid w:val="00FC5AB0"/>
    <w:rsid w:val="00FC6309"/>
    <w:rsid w:val="00FC7528"/>
    <w:rsid w:val="00FD0EFC"/>
    <w:rsid w:val="00FD19C7"/>
    <w:rsid w:val="00FD5808"/>
    <w:rsid w:val="00FD5EFA"/>
    <w:rsid w:val="00FE0BCC"/>
    <w:rsid w:val="00FE2A45"/>
    <w:rsid w:val="00FE4695"/>
    <w:rsid w:val="00FE4D1C"/>
    <w:rsid w:val="00FE55EB"/>
    <w:rsid w:val="00FE5A67"/>
    <w:rsid w:val="00FE5FC0"/>
    <w:rsid w:val="00FE6400"/>
    <w:rsid w:val="00FF354B"/>
    <w:rsid w:val="00FF5680"/>
    <w:rsid w:val="00FF5F1D"/>
    <w:rsid w:val="00FF6837"/>
    <w:rsid w:val="00FF6B0C"/>
    <w:rsid w:val="00FF73BE"/>
    <w:rsid w:val="00FF768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316C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38A"/>
    <w:rPr>
      <w:sz w:val="24"/>
      <w:szCs w:val="24"/>
    </w:rPr>
  </w:style>
  <w:style w:type="paragraph" w:styleId="Balk1">
    <w:name w:val="heading 1"/>
    <w:basedOn w:val="Normal"/>
    <w:next w:val="Normal"/>
    <w:link w:val="Balk1Char"/>
    <w:uiPriority w:val="99"/>
    <w:qFormat/>
    <w:rsid w:val="00DD13CE"/>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E374C9"/>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rsid w:val="00E374C9"/>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9"/>
    <w:qFormat/>
    <w:rsid w:val="00BB0E4A"/>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BF10D5"/>
    <w:rPr>
      <w:rFonts w:ascii="Cambria" w:hAnsi="Cambria" w:cs="Times New Roman"/>
      <w:b/>
      <w:bCs/>
      <w:kern w:val="32"/>
      <w:sz w:val="32"/>
      <w:szCs w:val="32"/>
      <w:lang w:val="en-GB" w:eastAsia="en-GB"/>
    </w:rPr>
  </w:style>
  <w:style w:type="character" w:customStyle="1" w:styleId="Balk2Char">
    <w:name w:val="Başlık 2 Char"/>
    <w:basedOn w:val="VarsaylanParagrafYazTipi"/>
    <w:link w:val="Balk2"/>
    <w:uiPriority w:val="99"/>
    <w:semiHidden/>
    <w:locked/>
    <w:rsid w:val="00BF10D5"/>
    <w:rPr>
      <w:rFonts w:ascii="Cambria" w:hAnsi="Cambria" w:cs="Times New Roman"/>
      <w:b/>
      <w:bCs/>
      <w:i/>
      <w:iCs/>
      <w:sz w:val="28"/>
      <w:szCs w:val="28"/>
      <w:lang w:val="en-GB" w:eastAsia="en-GB"/>
    </w:rPr>
  </w:style>
  <w:style w:type="character" w:customStyle="1" w:styleId="Balk3Char">
    <w:name w:val="Başlık 3 Char"/>
    <w:basedOn w:val="VarsaylanParagrafYazTipi"/>
    <w:link w:val="Balk3"/>
    <w:uiPriority w:val="99"/>
    <w:semiHidden/>
    <w:locked/>
    <w:rsid w:val="00BF10D5"/>
    <w:rPr>
      <w:rFonts w:ascii="Cambria" w:hAnsi="Cambria" w:cs="Times New Roman"/>
      <w:b/>
      <w:bCs/>
      <w:sz w:val="26"/>
      <w:szCs w:val="26"/>
      <w:lang w:val="en-GB" w:eastAsia="en-GB"/>
    </w:rPr>
  </w:style>
  <w:style w:type="character" w:customStyle="1" w:styleId="Balk4Char">
    <w:name w:val="Başlık 4 Char"/>
    <w:basedOn w:val="VarsaylanParagrafYazTipi"/>
    <w:link w:val="Balk4"/>
    <w:uiPriority w:val="99"/>
    <w:semiHidden/>
    <w:locked/>
    <w:rsid w:val="00BF10D5"/>
    <w:rPr>
      <w:rFonts w:ascii="Calibri" w:hAnsi="Calibri" w:cs="Times New Roman"/>
      <w:b/>
      <w:bCs/>
      <w:sz w:val="28"/>
      <w:szCs w:val="28"/>
      <w:lang w:val="en-GB" w:eastAsia="en-GB"/>
    </w:rPr>
  </w:style>
  <w:style w:type="paragraph" w:styleId="BalonMetni">
    <w:name w:val="Balloon Text"/>
    <w:basedOn w:val="Normal"/>
    <w:link w:val="BalonMetniChar"/>
    <w:uiPriority w:val="99"/>
    <w:semiHidden/>
    <w:rsid w:val="00C96D3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F10D5"/>
    <w:rPr>
      <w:rFonts w:cs="Times New Roman"/>
      <w:sz w:val="2"/>
      <w:lang w:val="en-GB" w:eastAsia="en-GB"/>
    </w:rPr>
  </w:style>
  <w:style w:type="paragraph" w:customStyle="1" w:styleId="ListDash">
    <w:name w:val="List Dash"/>
    <w:basedOn w:val="Normal"/>
    <w:uiPriority w:val="99"/>
    <w:rsid w:val="002D13B1"/>
    <w:pPr>
      <w:tabs>
        <w:tab w:val="num" w:pos="926"/>
      </w:tabs>
      <w:spacing w:after="240"/>
      <w:ind w:left="926" w:hanging="360"/>
      <w:jc w:val="both"/>
    </w:pPr>
    <w:rPr>
      <w:szCs w:val="20"/>
      <w:lang w:eastAsia="en-US"/>
    </w:rPr>
  </w:style>
  <w:style w:type="paragraph" w:styleId="stbilgi">
    <w:name w:val="header"/>
    <w:aliases w:val="Header1"/>
    <w:basedOn w:val="Normal"/>
    <w:link w:val="stbilgiChar"/>
    <w:uiPriority w:val="99"/>
    <w:rsid w:val="00D63459"/>
    <w:pPr>
      <w:tabs>
        <w:tab w:val="center" w:pos="4536"/>
        <w:tab w:val="right" w:pos="9072"/>
      </w:tabs>
    </w:pPr>
  </w:style>
  <w:style w:type="character" w:customStyle="1" w:styleId="stbilgiChar">
    <w:name w:val="Üstbilgi Char"/>
    <w:aliases w:val="Header1 Char"/>
    <w:basedOn w:val="VarsaylanParagrafYazTipi"/>
    <w:link w:val="stbilgi"/>
    <w:uiPriority w:val="99"/>
    <w:locked/>
    <w:rsid w:val="00BF10D5"/>
    <w:rPr>
      <w:rFonts w:cs="Times New Roman"/>
      <w:sz w:val="24"/>
      <w:szCs w:val="24"/>
      <w:lang w:val="en-GB" w:eastAsia="en-GB"/>
    </w:rPr>
  </w:style>
  <w:style w:type="paragraph" w:styleId="Altbilgi">
    <w:name w:val="footer"/>
    <w:basedOn w:val="Normal"/>
    <w:link w:val="AltbilgiChar"/>
    <w:uiPriority w:val="99"/>
    <w:rsid w:val="00D63459"/>
    <w:pPr>
      <w:tabs>
        <w:tab w:val="center" w:pos="4536"/>
        <w:tab w:val="right" w:pos="9072"/>
      </w:tabs>
    </w:pPr>
  </w:style>
  <w:style w:type="character" w:customStyle="1" w:styleId="AltbilgiChar">
    <w:name w:val="Altbilgi Char"/>
    <w:basedOn w:val="VarsaylanParagrafYazTipi"/>
    <w:link w:val="Altbilgi"/>
    <w:uiPriority w:val="99"/>
    <w:locked/>
    <w:rsid w:val="00BF10D5"/>
    <w:rPr>
      <w:rFonts w:cs="Times New Roman"/>
      <w:sz w:val="24"/>
      <w:szCs w:val="24"/>
      <w:lang w:val="en-GB" w:eastAsia="en-GB"/>
    </w:rPr>
  </w:style>
  <w:style w:type="paragraph" w:styleId="DipnotMetni">
    <w:name w:val="footnote text"/>
    <w:basedOn w:val="Normal"/>
    <w:link w:val="DipnotMetniChar"/>
    <w:uiPriority w:val="99"/>
    <w:rsid w:val="00D63459"/>
    <w:rPr>
      <w:sz w:val="20"/>
      <w:szCs w:val="20"/>
    </w:rPr>
  </w:style>
  <w:style w:type="character" w:customStyle="1" w:styleId="DipnotMetniChar">
    <w:name w:val="Dipnot Metni Char"/>
    <w:basedOn w:val="VarsaylanParagrafYazTipi"/>
    <w:link w:val="DipnotMetni"/>
    <w:uiPriority w:val="99"/>
    <w:locked/>
    <w:rsid w:val="00D63459"/>
    <w:rPr>
      <w:rFonts w:cs="Times New Roman"/>
      <w:lang w:val="en-GB" w:eastAsia="en-GB" w:bidi="ar-SA"/>
    </w:rPr>
  </w:style>
  <w:style w:type="character" w:styleId="DipnotBavurusu">
    <w:name w:val="footnote reference"/>
    <w:basedOn w:val="VarsaylanParagrafYazTipi"/>
    <w:uiPriority w:val="99"/>
    <w:rsid w:val="00D63459"/>
    <w:rPr>
      <w:rFonts w:cs="Times New Roman"/>
      <w:vertAlign w:val="superscript"/>
    </w:rPr>
  </w:style>
  <w:style w:type="paragraph" w:customStyle="1" w:styleId="Default">
    <w:name w:val="Default"/>
    <w:uiPriority w:val="99"/>
    <w:rsid w:val="00A106D1"/>
    <w:pPr>
      <w:widowControl w:val="0"/>
      <w:autoSpaceDE w:val="0"/>
      <w:autoSpaceDN w:val="0"/>
      <w:adjustRightInd w:val="0"/>
    </w:pPr>
    <w:rPr>
      <w:color w:val="000000"/>
      <w:sz w:val="24"/>
      <w:szCs w:val="24"/>
      <w:lang w:val="en-US" w:eastAsia="ko-KR"/>
    </w:rPr>
  </w:style>
  <w:style w:type="paragraph" w:styleId="KonuBal">
    <w:name w:val="Title"/>
    <w:basedOn w:val="Normal"/>
    <w:link w:val="KonuBalChar"/>
    <w:uiPriority w:val="99"/>
    <w:qFormat/>
    <w:rsid w:val="00DD13CE"/>
    <w:pPr>
      <w:spacing w:before="240" w:after="60"/>
      <w:jc w:val="center"/>
      <w:outlineLvl w:val="0"/>
    </w:pPr>
    <w:rPr>
      <w:rFonts w:ascii="Arial" w:hAnsi="Arial" w:cs="Arial"/>
      <w:b/>
      <w:bCs/>
      <w:kern w:val="28"/>
      <w:sz w:val="32"/>
      <w:szCs w:val="32"/>
    </w:rPr>
  </w:style>
  <w:style w:type="character" w:customStyle="1" w:styleId="KonuBalChar">
    <w:name w:val="Konu Başlığı Char"/>
    <w:basedOn w:val="VarsaylanParagrafYazTipi"/>
    <w:link w:val="KonuBal"/>
    <w:uiPriority w:val="99"/>
    <w:locked/>
    <w:rsid w:val="00BF10D5"/>
    <w:rPr>
      <w:rFonts w:ascii="Cambria" w:hAnsi="Cambria" w:cs="Times New Roman"/>
      <w:b/>
      <w:bCs/>
      <w:kern w:val="28"/>
      <w:sz w:val="32"/>
      <w:szCs w:val="32"/>
      <w:lang w:val="en-GB" w:eastAsia="en-GB"/>
    </w:rPr>
  </w:style>
  <w:style w:type="paragraph" w:styleId="T1">
    <w:name w:val="toc 1"/>
    <w:basedOn w:val="Normal"/>
    <w:next w:val="Normal"/>
    <w:autoRedefine/>
    <w:uiPriority w:val="99"/>
    <w:semiHidden/>
    <w:rsid w:val="00F0690F"/>
    <w:pPr>
      <w:tabs>
        <w:tab w:val="right" w:leader="dot" w:pos="9062"/>
      </w:tabs>
      <w:spacing w:after="300"/>
    </w:pPr>
    <w:rPr>
      <w:noProof/>
      <w:sz w:val="32"/>
      <w:szCs w:val="32"/>
    </w:rPr>
  </w:style>
  <w:style w:type="paragraph" w:styleId="T2">
    <w:name w:val="toc 2"/>
    <w:basedOn w:val="Normal"/>
    <w:next w:val="Normal"/>
    <w:autoRedefine/>
    <w:uiPriority w:val="99"/>
    <w:semiHidden/>
    <w:rsid w:val="00F0690F"/>
    <w:pPr>
      <w:tabs>
        <w:tab w:val="right" w:leader="dot" w:pos="9062"/>
      </w:tabs>
      <w:spacing w:after="240"/>
    </w:pPr>
    <w:rPr>
      <w:noProof/>
      <w:sz w:val="28"/>
      <w:szCs w:val="28"/>
    </w:rPr>
  </w:style>
  <w:style w:type="paragraph" w:styleId="T3">
    <w:name w:val="toc 3"/>
    <w:basedOn w:val="Normal"/>
    <w:next w:val="Normal"/>
    <w:autoRedefine/>
    <w:uiPriority w:val="99"/>
    <w:semiHidden/>
    <w:rsid w:val="00F0690F"/>
    <w:pPr>
      <w:tabs>
        <w:tab w:val="right" w:leader="dot" w:pos="9062"/>
      </w:tabs>
      <w:spacing w:before="120" w:after="180"/>
      <w:ind w:left="181"/>
    </w:pPr>
    <w:rPr>
      <w:b/>
      <w:noProof/>
      <w:sz w:val="26"/>
      <w:szCs w:val="26"/>
    </w:rPr>
  </w:style>
  <w:style w:type="character" w:styleId="Kpr">
    <w:name w:val="Hyperlink"/>
    <w:basedOn w:val="VarsaylanParagrafYazTipi"/>
    <w:uiPriority w:val="99"/>
    <w:rsid w:val="00BB0E4A"/>
    <w:rPr>
      <w:rFonts w:cs="Times New Roman"/>
      <w:color w:val="0000FF"/>
      <w:u w:val="single"/>
    </w:rPr>
  </w:style>
  <w:style w:type="paragraph" w:styleId="T4">
    <w:name w:val="toc 4"/>
    <w:basedOn w:val="Normal"/>
    <w:next w:val="Normal"/>
    <w:autoRedefine/>
    <w:uiPriority w:val="99"/>
    <w:semiHidden/>
    <w:rsid w:val="002C2D5C"/>
    <w:pPr>
      <w:tabs>
        <w:tab w:val="right" w:leader="dot" w:pos="9062"/>
      </w:tabs>
      <w:spacing w:after="120"/>
      <w:ind w:left="720"/>
    </w:pPr>
    <w:rPr>
      <w:noProof/>
    </w:rPr>
  </w:style>
  <w:style w:type="character" w:styleId="Gl">
    <w:name w:val="Strong"/>
    <w:basedOn w:val="VarsaylanParagrafYazTipi"/>
    <w:uiPriority w:val="99"/>
    <w:qFormat/>
    <w:rsid w:val="00B02F53"/>
    <w:rPr>
      <w:rFonts w:cs="Times New Roman"/>
      <w:b/>
      <w:bCs/>
    </w:rPr>
  </w:style>
  <w:style w:type="character" w:styleId="AklamaBavurusu">
    <w:name w:val="annotation reference"/>
    <w:basedOn w:val="VarsaylanParagrafYazTipi"/>
    <w:uiPriority w:val="99"/>
    <w:semiHidden/>
    <w:rsid w:val="007232F9"/>
    <w:rPr>
      <w:rFonts w:cs="Times New Roman"/>
      <w:sz w:val="16"/>
      <w:szCs w:val="16"/>
    </w:rPr>
  </w:style>
  <w:style w:type="paragraph" w:styleId="AklamaMetni">
    <w:name w:val="annotation text"/>
    <w:basedOn w:val="Normal"/>
    <w:link w:val="AklamaMetniChar"/>
    <w:uiPriority w:val="99"/>
    <w:semiHidden/>
    <w:rsid w:val="007232F9"/>
    <w:rPr>
      <w:sz w:val="20"/>
      <w:szCs w:val="20"/>
    </w:rPr>
  </w:style>
  <w:style w:type="character" w:customStyle="1" w:styleId="AklamaMetniChar">
    <w:name w:val="Açıklama Metni Char"/>
    <w:basedOn w:val="VarsaylanParagrafYazTipi"/>
    <w:link w:val="AklamaMetni"/>
    <w:uiPriority w:val="99"/>
    <w:semiHidden/>
    <w:locked/>
    <w:rsid w:val="00BF10D5"/>
    <w:rPr>
      <w:rFonts w:cs="Times New Roman"/>
      <w:sz w:val="20"/>
      <w:szCs w:val="20"/>
      <w:lang w:val="en-GB" w:eastAsia="en-GB"/>
    </w:rPr>
  </w:style>
  <w:style w:type="paragraph" w:styleId="AklamaKonusu">
    <w:name w:val="annotation subject"/>
    <w:basedOn w:val="AklamaMetni"/>
    <w:next w:val="AklamaMetni"/>
    <w:link w:val="AklamaKonusuChar"/>
    <w:uiPriority w:val="99"/>
    <w:semiHidden/>
    <w:rsid w:val="007232F9"/>
    <w:rPr>
      <w:b/>
      <w:bCs/>
    </w:rPr>
  </w:style>
  <w:style w:type="character" w:customStyle="1" w:styleId="AklamaKonusuChar">
    <w:name w:val="Açıklama Konusu Char"/>
    <w:basedOn w:val="AklamaMetniChar"/>
    <w:link w:val="AklamaKonusu"/>
    <w:uiPriority w:val="99"/>
    <w:semiHidden/>
    <w:locked/>
    <w:rsid w:val="00BF10D5"/>
    <w:rPr>
      <w:rFonts w:cs="Times New Roman"/>
      <w:b/>
      <w:bCs/>
      <w:sz w:val="20"/>
      <w:szCs w:val="20"/>
      <w:lang w:val="en-GB" w:eastAsia="en-GB"/>
    </w:rPr>
  </w:style>
  <w:style w:type="character" w:styleId="SayfaNumaras">
    <w:name w:val="page number"/>
    <w:basedOn w:val="VarsaylanParagrafYazTipi"/>
    <w:uiPriority w:val="99"/>
    <w:rsid w:val="00C257F3"/>
    <w:rPr>
      <w:rFonts w:cs="Times New Roman"/>
    </w:rPr>
  </w:style>
  <w:style w:type="paragraph" w:customStyle="1" w:styleId="HeaderFooter">
    <w:name w:val="HeaderFooter"/>
    <w:basedOn w:val="stbilgi"/>
    <w:uiPriority w:val="99"/>
    <w:rsid w:val="00B14AD6"/>
    <w:pPr>
      <w:tabs>
        <w:tab w:val="clear" w:pos="4536"/>
        <w:tab w:val="clear" w:pos="9072"/>
        <w:tab w:val="center" w:pos="4320"/>
        <w:tab w:val="right" w:pos="8640"/>
      </w:tabs>
      <w:jc w:val="center"/>
    </w:pPr>
    <w:rPr>
      <w:b/>
      <w:smallCaps/>
      <w:lang w:val="en-US" w:eastAsia="en-US"/>
    </w:rPr>
  </w:style>
  <w:style w:type="paragraph" w:customStyle="1" w:styleId="ArticleText">
    <w:name w:val="Article Text"/>
    <w:basedOn w:val="Normal"/>
    <w:uiPriority w:val="99"/>
    <w:rsid w:val="00B14AD6"/>
    <w:pPr>
      <w:widowControl w:val="0"/>
      <w:spacing w:after="240"/>
    </w:pPr>
    <w:rPr>
      <w:rFonts w:ascii="Georgia" w:eastAsia="SimSun" w:hAnsi="Georgia"/>
      <w:lang w:val="en-AU" w:eastAsia="zh-CN"/>
    </w:rPr>
  </w:style>
  <w:style w:type="paragraph" w:customStyle="1" w:styleId="ParagraphtextChar">
    <w:name w:val="Paragraph text Char"/>
    <w:basedOn w:val="Normal"/>
    <w:uiPriority w:val="99"/>
    <w:rsid w:val="00B14AD6"/>
    <w:pPr>
      <w:widowControl w:val="0"/>
      <w:tabs>
        <w:tab w:val="left" w:pos="540"/>
      </w:tabs>
      <w:spacing w:before="240" w:after="180"/>
    </w:pPr>
    <w:rPr>
      <w:rFonts w:ascii="Georgia" w:eastAsia="SimSun" w:hAnsi="Georgia"/>
      <w:lang w:val="en-AU" w:eastAsia="zh-CN"/>
    </w:rPr>
  </w:style>
  <w:style w:type="table" w:styleId="TabloKlavuzu">
    <w:name w:val="Table Grid"/>
    <w:basedOn w:val="NormalTablo"/>
    <w:locked/>
    <w:rsid w:val="006D7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6D7673"/>
    <w:pPr>
      <w:ind w:left="720"/>
      <w:contextualSpacing/>
    </w:pPr>
  </w:style>
  <w:style w:type="paragraph" w:styleId="Dzeltme">
    <w:name w:val="Revision"/>
    <w:hidden/>
    <w:uiPriority w:val="99"/>
    <w:semiHidden/>
    <w:rsid w:val="00CC219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38A"/>
    <w:rPr>
      <w:sz w:val="24"/>
      <w:szCs w:val="24"/>
    </w:rPr>
  </w:style>
  <w:style w:type="paragraph" w:styleId="Balk1">
    <w:name w:val="heading 1"/>
    <w:basedOn w:val="Normal"/>
    <w:next w:val="Normal"/>
    <w:link w:val="Balk1Char"/>
    <w:uiPriority w:val="99"/>
    <w:qFormat/>
    <w:rsid w:val="00DD13CE"/>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uiPriority w:val="99"/>
    <w:qFormat/>
    <w:rsid w:val="00E374C9"/>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uiPriority w:val="99"/>
    <w:qFormat/>
    <w:rsid w:val="00E374C9"/>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9"/>
    <w:qFormat/>
    <w:rsid w:val="00BB0E4A"/>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BF10D5"/>
    <w:rPr>
      <w:rFonts w:ascii="Cambria" w:hAnsi="Cambria" w:cs="Times New Roman"/>
      <w:b/>
      <w:bCs/>
      <w:kern w:val="32"/>
      <w:sz w:val="32"/>
      <w:szCs w:val="32"/>
      <w:lang w:val="en-GB" w:eastAsia="en-GB"/>
    </w:rPr>
  </w:style>
  <w:style w:type="character" w:customStyle="1" w:styleId="Balk2Char">
    <w:name w:val="Başlık 2 Char"/>
    <w:basedOn w:val="VarsaylanParagrafYazTipi"/>
    <w:link w:val="Balk2"/>
    <w:uiPriority w:val="99"/>
    <w:semiHidden/>
    <w:locked/>
    <w:rsid w:val="00BF10D5"/>
    <w:rPr>
      <w:rFonts w:ascii="Cambria" w:hAnsi="Cambria" w:cs="Times New Roman"/>
      <w:b/>
      <w:bCs/>
      <w:i/>
      <w:iCs/>
      <w:sz w:val="28"/>
      <w:szCs w:val="28"/>
      <w:lang w:val="en-GB" w:eastAsia="en-GB"/>
    </w:rPr>
  </w:style>
  <w:style w:type="character" w:customStyle="1" w:styleId="Balk3Char">
    <w:name w:val="Başlık 3 Char"/>
    <w:basedOn w:val="VarsaylanParagrafYazTipi"/>
    <w:link w:val="Balk3"/>
    <w:uiPriority w:val="99"/>
    <w:semiHidden/>
    <w:locked/>
    <w:rsid w:val="00BF10D5"/>
    <w:rPr>
      <w:rFonts w:ascii="Cambria" w:hAnsi="Cambria" w:cs="Times New Roman"/>
      <w:b/>
      <w:bCs/>
      <w:sz w:val="26"/>
      <w:szCs w:val="26"/>
      <w:lang w:val="en-GB" w:eastAsia="en-GB"/>
    </w:rPr>
  </w:style>
  <w:style w:type="character" w:customStyle="1" w:styleId="Balk4Char">
    <w:name w:val="Başlık 4 Char"/>
    <w:basedOn w:val="VarsaylanParagrafYazTipi"/>
    <w:link w:val="Balk4"/>
    <w:uiPriority w:val="99"/>
    <w:semiHidden/>
    <w:locked/>
    <w:rsid w:val="00BF10D5"/>
    <w:rPr>
      <w:rFonts w:ascii="Calibri" w:hAnsi="Calibri" w:cs="Times New Roman"/>
      <w:b/>
      <w:bCs/>
      <w:sz w:val="28"/>
      <w:szCs w:val="28"/>
      <w:lang w:val="en-GB" w:eastAsia="en-GB"/>
    </w:rPr>
  </w:style>
  <w:style w:type="paragraph" w:styleId="BalonMetni">
    <w:name w:val="Balloon Text"/>
    <w:basedOn w:val="Normal"/>
    <w:link w:val="BalonMetniChar"/>
    <w:uiPriority w:val="99"/>
    <w:semiHidden/>
    <w:rsid w:val="00C96D3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BF10D5"/>
    <w:rPr>
      <w:rFonts w:cs="Times New Roman"/>
      <w:sz w:val="2"/>
      <w:lang w:val="en-GB" w:eastAsia="en-GB"/>
    </w:rPr>
  </w:style>
  <w:style w:type="paragraph" w:customStyle="1" w:styleId="ListDash">
    <w:name w:val="List Dash"/>
    <w:basedOn w:val="Normal"/>
    <w:uiPriority w:val="99"/>
    <w:rsid w:val="002D13B1"/>
    <w:pPr>
      <w:tabs>
        <w:tab w:val="num" w:pos="926"/>
      </w:tabs>
      <w:spacing w:after="240"/>
      <w:ind w:left="926" w:hanging="360"/>
      <w:jc w:val="both"/>
    </w:pPr>
    <w:rPr>
      <w:szCs w:val="20"/>
      <w:lang w:eastAsia="en-US"/>
    </w:rPr>
  </w:style>
  <w:style w:type="paragraph" w:styleId="stbilgi">
    <w:name w:val="header"/>
    <w:aliases w:val="Header1"/>
    <w:basedOn w:val="Normal"/>
    <w:link w:val="stbilgiChar"/>
    <w:uiPriority w:val="99"/>
    <w:rsid w:val="00D63459"/>
    <w:pPr>
      <w:tabs>
        <w:tab w:val="center" w:pos="4536"/>
        <w:tab w:val="right" w:pos="9072"/>
      </w:tabs>
    </w:pPr>
  </w:style>
  <w:style w:type="character" w:customStyle="1" w:styleId="stbilgiChar">
    <w:name w:val="Üstbilgi Char"/>
    <w:aliases w:val="Header1 Char"/>
    <w:basedOn w:val="VarsaylanParagrafYazTipi"/>
    <w:link w:val="stbilgi"/>
    <w:uiPriority w:val="99"/>
    <w:locked/>
    <w:rsid w:val="00BF10D5"/>
    <w:rPr>
      <w:rFonts w:cs="Times New Roman"/>
      <w:sz w:val="24"/>
      <w:szCs w:val="24"/>
      <w:lang w:val="en-GB" w:eastAsia="en-GB"/>
    </w:rPr>
  </w:style>
  <w:style w:type="paragraph" w:styleId="Altbilgi">
    <w:name w:val="footer"/>
    <w:basedOn w:val="Normal"/>
    <w:link w:val="AltbilgiChar"/>
    <w:uiPriority w:val="99"/>
    <w:rsid w:val="00D63459"/>
    <w:pPr>
      <w:tabs>
        <w:tab w:val="center" w:pos="4536"/>
        <w:tab w:val="right" w:pos="9072"/>
      </w:tabs>
    </w:pPr>
  </w:style>
  <w:style w:type="character" w:customStyle="1" w:styleId="AltbilgiChar">
    <w:name w:val="Altbilgi Char"/>
    <w:basedOn w:val="VarsaylanParagrafYazTipi"/>
    <w:link w:val="Altbilgi"/>
    <w:uiPriority w:val="99"/>
    <w:locked/>
    <w:rsid w:val="00BF10D5"/>
    <w:rPr>
      <w:rFonts w:cs="Times New Roman"/>
      <w:sz w:val="24"/>
      <w:szCs w:val="24"/>
      <w:lang w:val="en-GB" w:eastAsia="en-GB"/>
    </w:rPr>
  </w:style>
  <w:style w:type="paragraph" w:styleId="DipnotMetni">
    <w:name w:val="footnote text"/>
    <w:basedOn w:val="Normal"/>
    <w:link w:val="DipnotMetniChar"/>
    <w:uiPriority w:val="99"/>
    <w:rsid w:val="00D63459"/>
    <w:rPr>
      <w:sz w:val="20"/>
      <w:szCs w:val="20"/>
    </w:rPr>
  </w:style>
  <w:style w:type="character" w:customStyle="1" w:styleId="DipnotMetniChar">
    <w:name w:val="Dipnot Metni Char"/>
    <w:basedOn w:val="VarsaylanParagrafYazTipi"/>
    <w:link w:val="DipnotMetni"/>
    <w:uiPriority w:val="99"/>
    <w:locked/>
    <w:rsid w:val="00D63459"/>
    <w:rPr>
      <w:rFonts w:cs="Times New Roman"/>
      <w:lang w:val="en-GB" w:eastAsia="en-GB" w:bidi="ar-SA"/>
    </w:rPr>
  </w:style>
  <w:style w:type="character" w:styleId="DipnotBavurusu">
    <w:name w:val="footnote reference"/>
    <w:basedOn w:val="VarsaylanParagrafYazTipi"/>
    <w:uiPriority w:val="99"/>
    <w:rsid w:val="00D63459"/>
    <w:rPr>
      <w:rFonts w:cs="Times New Roman"/>
      <w:vertAlign w:val="superscript"/>
    </w:rPr>
  </w:style>
  <w:style w:type="paragraph" w:customStyle="1" w:styleId="Default">
    <w:name w:val="Default"/>
    <w:uiPriority w:val="99"/>
    <w:rsid w:val="00A106D1"/>
    <w:pPr>
      <w:widowControl w:val="0"/>
      <w:autoSpaceDE w:val="0"/>
      <w:autoSpaceDN w:val="0"/>
      <w:adjustRightInd w:val="0"/>
    </w:pPr>
    <w:rPr>
      <w:color w:val="000000"/>
      <w:sz w:val="24"/>
      <w:szCs w:val="24"/>
      <w:lang w:val="en-US" w:eastAsia="ko-KR"/>
    </w:rPr>
  </w:style>
  <w:style w:type="paragraph" w:styleId="KonuBal">
    <w:name w:val="Title"/>
    <w:basedOn w:val="Normal"/>
    <w:link w:val="KonuBalChar"/>
    <w:uiPriority w:val="99"/>
    <w:qFormat/>
    <w:rsid w:val="00DD13CE"/>
    <w:pPr>
      <w:spacing w:before="240" w:after="60"/>
      <w:jc w:val="center"/>
      <w:outlineLvl w:val="0"/>
    </w:pPr>
    <w:rPr>
      <w:rFonts w:ascii="Arial" w:hAnsi="Arial" w:cs="Arial"/>
      <w:b/>
      <w:bCs/>
      <w:kern w:val="28"/>
      <w:sz w:val="32"/>
      <w:szCs w:val="32"/>
    </w:rPr>
  </w:style>
  <w:style w:type="character" w:customStyle="1" w:styleId="KonuBalChar">
    <w:name w:val="Konu Başlığı Char"/>
    <w:basedOn w:val="VarsaylanParagrafYazTipi"/>
    <w:link w:val="KonuBal"/>
    <w:uiPriority w:val="99"/>
    <w:locked/>
    <w:rsid w:val="00BF10D5"/>
    <w:rPr>
      <w:rFonts w:ascii="Cambria" w:hAnsi="Cambria" w:cs="Times New Roman"/>
      <w:b/>
      <w:bCs/>
      <w:kern w:val="28"/>
      <w:sz w:val="32"/>
      <w:szCs w:val="32"/>
      <w:lang w:val="en-GB" w:eastAsia="en-GB"/>
    </w:rPr>
  </w:style>
  <w:style w:type="paragraph" w:styleId="T1">
    <w:name w:val="toc 1"/>
    <w:basedOn w:val="Normal"/>
    <w:next w:val="Normal"/>
    <w:autoRedefine/>
    <w:uiPriority w:val="99"/>
    <w:semiHidden/>
    <w:rsid w:val="00F0690F"/>
    <w:pPr>
      <w:tabs>
        <w:tab w:val="right" w:leader="dot" w:pos="9062"/>
      </w:tabs>
      <w:spacing w:after="300"/>
    </w:pPr>
    <w:rPr>
      <w:noProof/>
      <w:sz w:val="32"/>
      <w:szCs w:val="32"/>
    </w:rPr>
  </w:style>
  <w:style w:type="paragraph" w:styleId="T2">
    <w:name w:val="toc 2"/>
    <w:basedOn w:val="Normal"/>
    <w:next w:val="Normal"/>
    <w:autoRedefine/>
    <w:uiPriority w:val="99"/>
    <w:semiHidden/>
    <w:rsid w:val="00F0690F"/>
    <w:pPr>
      <w:tabs>
        <w:tab w:val="right" w:leader="dot" w:pos="9062"/>
      </w:tabs>
      <w:spacing w:after="240"/>
    </w:pPr>
    <w:rPr>
      <w:noProof/>
      <w:sz w:val="28"/>
      <w:szCs w:val="28"/>
    </w:rPr>
  </w:style>
  <w:style w:type="paragraph" w:styleId="T3">
    <w:name w:val="toc 3"/>
    <w:basedOn w:val="Normal"/>
    <w:next w:val="Normal"/>
    <w:autoRedefine/>
    <w:uiPriority w:val="99"/>
    <w:semiHidden/>
    <w:rsid w:val="00F0690F"/>
    <w:pPr>
      <w:tabs>
        <w:tab w:val="right" w:leader="dot" w:pos="9062"/>
      </w:tabs>
      <w:spacing w:before="120" w:after="180"/>
      <w:ind w:left="181"/>
    </w:pPr>
    <w:rPr>
      <w:b/>
      <w:noProof/>
      <w:sz w:val="26"/>
      <w:szCs w:val="26"/>
    </w:rPr>
  </w:style>
  <w:style w:type="character" w:styleId="Kpr">
    <w:name w:val="Hyperlink"/>
    <w:basedOn w:val="VarsaylanParagrafYazTipi"/>
    <w:uiPriority w:val="99"/>
    <w:rsid w:val="00BB0E4A"/>
    <w:rPr>
      <w:rFonts w:cs="Times New Roman"/>
      <w:color w:val="0000FF"/>
      <w:u w:val="single"/>
    </w:rPr>
  </w:style>
  <w:style w:type="paragraph" w:styleId="T4">
    <w:name w:val="toc 4"/>
    <w:basedOn w:val="Normal"/>
    <w:next w:val="Normal"/>
    <w:autoRedefine/>
    <w:uiPriority w:val="99"/>
    <w:semiHidden/>
    <w:rsid w:val="002C2D5C"/>
    <w:pPr>
      <w:tabs>
        <w:tab w:val="right" w:leader="dot" w:pos="9062"/>
      </w:tabs>
      <w:spacing w:after="120"/>
      <w:ind w:left="720"/>
    </w:pPr>
    <w:rPr>
      <w:noProof/>
    </w:rPr>
  </w:style>
  <w:style w:type="character" w:styleId="Gl">
    <w:name w:val="Strong"/>
    <w:basedOn w:val="VarsaylanParagrafYazTipi"/>
    <w:uiPriority w:val="99"/>
    <w:qFormat/>
    <w:rsid w:val="00B02F53"/>
    <w:rPr>
      <w:rFonts w:cs="Times New Roman"/>
      <w:b/>
      <w:bCs/>
    </w:rPr>
  </w:style>
  <w:style w:type="character" w:styleId="AklamaBavurusu">
    <w:name w:val="annotation reference"/>
    <w:basedOn w:val="VarsaylanParagrafYazTipi"/>
    <w:uiPriority w:val="99"/>
    <w:semiHidden/>
    <w:rsid w:val="007232F9"/>
    <w:rPr>
      <w:rFonts w:cs="Times New Roman"/>
      <w:sz w:val="16"/>
      <w:szCs w:val="16"/>
    </w:rPr>
  </w:style>
  <w:style w:type="paragraph" w:styleId="AklamaMetni">
    <w:name w:val="annotation text"/>
    <w:basedOn w:val="Normal"/>
    <w:link w:val="AklamaMetniChar"/>
    <w:uiPriority w:val="99"/>
    <w:semiHidden/>
    <w:rsid w:val="007232F9"/>
    <w:rPr>
      <w:sz w:val="20"/>
      <w:szCs w:val="20"/>
    </w:rPr>
  </w:style>
  <w:style w:type="character" w:customStyle="1" w:styleId="AklamaMetniChar">
    <w:name w:val="Açıklama Metni Char"/>
    <w:basedOn w:val="VarsaylanParagrafYazTipi"/>
    <w:link w:val="AklamaMetni"/>
    <w:uiPriority w:val="99"/>
    <w:semiHidden/>
    <w:locked/>
    <w:rsid w:val="00BF10D5"/>
    <w:rPr>
      <w:rFonts w:cs="Times New Roman"/>
      <w:sz w:val="20"/>
      <w:szCs w:val="20"/>
      <w:lang w:val="en-GB" w:eastAsia="en-GB"/>
    </w:rPr>
  </w:style>
  <w:style w:type="paragraph" w:styleId="AklamaKonusu">
    <w:name w:val="annotation subject"/>
    <w:basedOn w:val="AklamaMetni"/>
    <w:next w:val="AklamaMetni"/>
    <w:link w:val="AklamaKonusuChar"/>
    <w:uiPriority w:val="99"/>
    <w:semiHidden/>
    <w:rsid w:val="007232F9"/>
    <w:rPr>
      <w:b/>
      <w:bCs/>
    </w:rPr>
  </w:style>
  <w:style w:type="character" w:customStyle="1" w:styleId="AklamaKonusuChar">
    <w:name w:val="Açıklama Konusu Char"/>
    <w:basedOn w:val="AklamaMetniChar"/>
    <w:link w:val="AklamaKonusu"/>
    <w:uiPriority w:val="99"/>
    <w:semiHidden/>
    <w:locked/>
    <w:rsid w:val="00BF10D5"/>
    <w:rPr>
      <w:rFonts w:cs="Times New Roman"/>
      <w:b/>
      <w:bCs/>
      <w:sz w:val="20"/>
      <w:szCs w:val="20"/>
      <w:lang w:val="en-GB" w:eastAsia="en-GB"/>
    </w:rPr>
  </w:style>
  <w:style w:type="character" w:styleId="SayfaNumaras">
    <w:name w:val="page number"/>
    <w:basedOn w:val="VarsaylanParagrafYazTipi"/>
    <w:uiPriority w:val="99"/>
    <w:rsid w:val="00C257F3"/>
    <w:rPr>
      <w:rFonts w:cs="Times New Roman"/>
    </w:rPr>
  </w:style>
  <w:style w:type="paragraph" w:customStyle="1" w:styleId="HeaderFooter">
    <w:name w:val="HeaderFooter"/>
    <w:basedOn w:val="stbilgi"/>
    <w:uiPriority w:val="99"/>
    <w:rsid w:val="00B14AD6"/>
    <w:pPr>
      <w:tabs>
        <w:tab w:val="clear" w:pos="4536"/>
        <w:tab w:val="clear" w:pos="9072"/>
        <w:tab w:val="center" w:pos="4320"/>
        <w:tab w:val="right" w:pos="8640"/>
      </w:tabs>
      <w:jc w:val="center"/>
    </w:pPr>
    <w:rPr>
      <w:b/>
      <w:smallCaps/>
      <w:lang w:val="en-US" w:eastAsia="en-US"/>
    </w:rPr>
  </w:style>
  <w:style w:type="paragraph" w:customStyle="1" w:styleId="ArticleText">
    <w:name w:val="Article Text"/>
    <w:basedOn w:val="Normal"/>
    <w:uiPriority w:val="99"/>
    <w:rsid w:val="00B14AD6"/>
    <w:pPr>
      <w:widowControl w:val="0"/>
      <w:spacing w:after="240"/>
    </w:pPr>
    <w:rPr>
      <w:rFonts w:ascii="Georgia" w:eastAsia="SimSun" w:hAnsi="Georgia"/>
      <w:lang w:val="en-AU" w:eastAsia="zh-CN"/>
    </w:rPr>
  </w:style>
  <w:style w:type="paragraph" w:customStyle="1" w:styleId="ParagraphtextChar">
    <w:name w:val="Paragraph text Char"/>
    <w:basedOn w:val="Normal"/>
    <w:uiPriority w:val="99"/>
    <w:rsid w:val="00B14AD6"/>
    <w:pPr>
      <w:widowControl w:val="0"/>
      <w:tabs>
        <w:tab w:val="left" w:pos="540"/>
      </w:tabs>
      <w:spacing w:before="240" w:after="180"/>
    </w:pPr>
    <w:rPr>
      <w:rFonts w:ascii="Georgia" w:eastAsia="SimSun" w:hAnsi="Georgia"/>
      <w:lang w:val="en-AU" w:eastAsia="zh-CN"/>
    </w:rPr>
  </w:style>
  <w:style w:type="table" w:styleId="TabloKlavuzu">
    <w:name w:val="Table Grid"/>
    <w:basedOn w:val="NormalTablo"/>
    <w:locked/>
    <w:rsid w:val="006D76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6D7673"/>
    <w:pPr>
      <w:ind w:left="720"/>
      <w:contextualSpacing/>
    </w:pPr>
  </w:style>
  <w:style w:type="paragraph" w:styleId="Dzeltme">
    <w:name w:val="Revision"/>
    <w:hidden/>
    <w:uiPriority w:val="99"/>
    <w:semiHidden/>
    <w:rsid w:val="00CC219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39783">
      <w:bodyDiv w:val="1"/>
      <w:marLeft w:val="0"/>
      <w:marRight w:val="0"/>
      <w:marTop w:val="0"/>
      <w:marBottom w:val="0"/>
      <w:divBdr>
        <w:top w:val="none" w:sz="0" w:space="0" w:color="auto"/>
        <w:left w:val="none" w:sz="0" w:space="0" w:color="auto"/>
        <w:bottom w:val="none" w:sz="0" w:space="0" w:color="auto"/>
        <w:right w:val="none" w:sz="0" w:space="0" w:color="auto"/>
      </w:divBdr>
    </w:div>
    <w:div w:id="201284767">
      <w:bodyDiv w:val="1"/>
      <w:marLeft w:val="0"/>
      <w:marRight w:val="0"/>
      <w:marTop w:val="0"/>
      <w:marBottom w:val="0"/>
      <w:divBdr>
        <w:top w:val="none" w:sz="0" w:space="0" w:color="auto"/>
        <w:left w:val="none" w:sz="0" w:space="0" w:color="auto"/>
        <w:bottom w:val="none" w:sz="0" w:space="0" w:color="auto"/>
        <w:right w:val="none" w:sz="0" w:space="0" w:color="auto"/>
      </w:divBdr>
    </w:div>
    <w:div w:id="355009207">
      <w:bodyDiv w:val="1"/>
      <w:marLeft w:val="0"/>
      <w:marRight w:val="0"/>
      <w:marTop w:val="0"/>
      <w:marBottom w:val="0"/>
      <w:divBdr>
        <w:top w:val="none" w:sz="0" w:space="0" w:color="auto"/>
        <w:left w:val="none" w:sz="0" w:space="0" w:color="auto"/>
        <w:bottom w:val="none" w:sz="0" w:space="0" w:color="auto"/>
        <w:right w:val="none" w:sz="0" w:space="0" w:color="auto"/>
      </w:divBdr>
    </w:div>
    <w:div w:id="615985763">
      <w:bodyDiv w:val="1"/>
      <w:marLeft w:val="0"/>
      <w:marRight w:val="0"/>
      <w:marTop w:val="0"/>
      <w:marBottom w:val="0"/>
      <w:divBdr>
        <w:top w:val="none" w:sz="0" w:space="0" w:color="auto"/>
        <w:left w:val="none" w:sz="0" w:space="0" w:color="auto"/>
        <w:bottom w:val="none" w:sz="0" w:space="0" w:color="auto"/>
        <w:right w:val="none" w:sz="0" w:space="0" w:color="auto"/>
      </w:divBdr>
    </w:div>
    <w:div w:id="621959096">
      <w:bodyDiv w:val="1"/>
      <w:marLeft w:val="0"/>
      <w:marRight w:val="0"/>
      <w:marTop w:val="0"/>
      <w:marBottom w:val="0"/>
      <w:divBdr>
        <w:top w:val="none" w:sz="0" w:space="0" w:color="auto"/>
        <w:left w:val="none" w:sz="0" w:space="0" w:color="auto"/>
        <w:bottom w:val="none" w:sz="0" w:space="0" w:color="auto"/>
        <w:right w:val="none" w:sz="0" w:space="0" w:color="auto"/>
      </w:divBdr>
    </w:div>
    <w:div w:id="662319709">
      <w:bodyDiv w:val="1"/>
      <w:marLeft w:val="0"/>
      <w:marRight w:val="0"/>
      <w:marTop w:val="0"/>
      <w:marBottom w:val="0"/>
      <w:divBdr>
        <w:top w:val="none" w:sz="0" w:space="0" w:color="auto"/>
        <w:left w:val="none" w:sz="0" w:space="0" w:color="auto"/>
        <w:bottom w:val="none" w:sz="0" w:space="0" w:color="auto"/>
        <w:right w:val="none" w:sz="0" w:space="0" w:color="auto"/>
      </w:divBdr>
    </w:div>
    <w:div w:id="118837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5431-1220-4D1A-B3DB-05AC4F87F332}">
  <ds:schemaRefs>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E67E3A95-D5C5-4F67-8F72-56CC38C5A445}">
  <ds:schemaRefs>
    <ds:schemaRef ds:uri="http://schemas.microsoft.com/sharepoint/v3/contenttype/forms"/>
  </ds:schemaRefs>
</ds:datastoreItem>
</file>

<file path=customXml/itemProps3.xml><?xml version="1.0" encoding="utf-8"?>
<ds:datastoreItem xmlns:ds="http://schemas.openxmlformats.org/officeDocument/2006/customXml" ds:itemID="{4FD145FF-8871-4E8B-9BE8-95A22BBE0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CA03CC-1D04-451C-968A-CD6C8CB5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1647</Words>
  <Characters>8941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2015-10-08T16:05:00Z</dcterms:created>
  <dcterms:modified xsi:type="dcterms:W3CDTF">2015-10-13T14:41:00Z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